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4D2FA2">
        <w:rPr>
          <w:b/>
          <w:sz w:val="32"/>
          <w:szCs w:val="32"/>
        </w:rPr>
        <w:t>3</w:t>
      </w:r>
    </w:p>
    <w:p w:rsidR="00F36CDC" w:rsidRDefault="00A975B8" w:rsidP="00A975B8">
      <w:pPr>
        <w:pStyle w:val="Zhlav"/>
        <w:tabs>
          <w:tab w:val="left" w:pos="0"/>
        </w:tabs>
        <w:jc w:val="center"/>
        <w:rPr>
          <w:b/>
          <w:sz w:val="32"/>
          <w:szCs w:val="32"/>
        </w:rPr>
      </w:pPr>
      <w:r w:rsidRPr="00A975B8">
        <w:rPr>
          <w:b/>
          <w:sz w:val="32"/>
          <w:szCs w:val="32"/>
        </w:rPr>
        <w:t xml:space="preserve">– cestmistrovství </w:t>
      </w:r>
      <w:r w:rsidR="00BD052C">
        <w:rPr>
          <w:b/>
          <w:sz w:val="32"/>
          <w:szCs w:val="32"/>
        </w:rPr>
        <w:t>Hodonín</w:t>
      </w:r>
      <w:r w:rsidRPr="00A975B8">
        <w:rPr>
          <w:b/>
          <w:sz w:val="32"/>
          <w:szCs w:val="32"/>
        </w:rPr>
        <w:t xml:space="preserve"> </w:t>
      </w:r>
      <w:r w:rsidR="00F36CDC">
        <w:rPr>
          <w:b/>
          <w:sz w:val="32"/>
          <w:szCs w:val="32"/>
        </w:rPr>
        <w:t>a Veselí nad Moravou</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________________________________________________________________________________________________________________________</w:t>
      </w:r>
    </w:p>
    <w:p w:rsidR="003F060F" w:rsidRDefault="003F060F" w:rsidP="008E7C7A">
      <w:pPr>
        <w:spacing w:before="120" w:after="120"/>
        <w:rPr>
          <w:b/>
          <w:smallCaps/>
          <w:sz w:val="22"/>
          <w:szCs w:val="22"/>
        </w:rPr>
      </w:pPr>
    </w:p>
    <w:p w:rsidR="003F060F" w:rsidRPr="00B3731A" w:rsidRDefault="003F060F" w:rsidP="003F060F">
      <w:pPr>
        <w:spacing w:after="120"/>
        <w:outlineLvl w:val="0"/>
        <w:rPr>
          <w:b/>
          <w:bCs/>
          <w:smallCaps/>
          <w:spacing w:val="20"/>
          <w:sz w:val="21"/>
          <w:szCs w:val="21"/>
        </w:rPr>
      </w:pPr>
      <w:r w:rsidRPr="00B3731A">
        <w:rPr>
          <w:b/>
          <w:bCs/>
          <w:smallCaps/>
          <w:spacing w:val="20"/>
          <w:sz w:val="21"/>
          <w:szCs w:val="21"/>
        </w:rPr>
        <w:t>Objednatel</w:t>
      </w:r>
    </w:p>
    <w:p w:rsidR="003F060F" w:rsidRPr="00B3731A" w:rsidRDefault="003F060F" w:rsidP="003F060F">
      <w:pPr>
        <w:spacing w:after="120"/>
        <w:outlineLvl w:val="0"/>
        <w:rPr>
          <w:b/>
          <w:bCs/>
          <w:sz w:val="21"/>
          <w:szCs w:val="21"/>
        </w:rPr>
      </w:pPr>
      <w:r w:rsidRPr="00B3731A">
        <w:rPr>
          <w:b/>
          <w:bCs/>
          <w:sz w:val="21"/>
          <w:szCs w:val="21"/>
        </w:rPr>
        <w:t>Správa a údržba silnic Jihomoravského kraje, příspěvková organizace kraje</w:t>
      </w:r>
    </w:p>
    <w:p w:rsidR="003F060F" w:rsidRPr="00B3731A" w:rsidRDefault="003F060F" w:rsidP="003F060F">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3F060F" w:rsidRPr="00B3731A" w:rsidRDefault="003F060F" w:rsidP="003F060F">
      <w:pPr>
        <w:tabs>
          <w:tab w:val="left" w:pos="6300"/>
        </w:tabs>
        <w:rPr>
          <w:sz w:val="21"/>
          <w:szCs w:val="21"/>
        </w:rPr>
      </w:pPr>
      <w:r w:rsidRPr="00B3731A">
        <w:rPr>
          <w:sz w:val="21"/>
          <w:szCs w:val="21"/>
        </w:rPr>
        <w:tab/>
        <w:t>DIČ: CZ70932581</w:t>
      </w:r>
    </w:p>
    <w:p w:rsidR="003F060F" w:rsidRPr="00B3731A" w:rsidRDefault="003F060F" w:rsidP="003F060F">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3F060F" w:rsidRPr="00B3731A" w:rsidRDefault="003F060F" w:rsidP="003F060F">
      <w:pPr>
        <w:tabs>
          <w:tab w:val="left" w:pos="0"/>
        </w:tabs>
        <w:spacing w:after="120"/>
        <w:rPr>
          <w:sz w:val="21"/>
          <w:szCs w:val="21"/>
        </w:rPr>
      </w:pPr>
      <w:r w:rsidRPr="00B3731A">
        <w:rPr>
          <w:sz w:val="21"/>
          <w:szCs w:val="21"/>
        </w:rPr>
        <w:t>zastoupena Bc. Romanem Hanákem, ředitelem</w:t>
      </w:r>
    </w:p>
    <w:p w:rsidR="003F060F" w:rsidRPr="00B3731A" w:rsidRDefault="003F060F" w:rsidP="003F060F">
      <w:pPr>
        <w:tabs>
          <w:tab w:val="left" w:pos="6300"/>
        </w:tabs>
        <w:spacing w:after="120"/>
        <w:rPr>
          <w:b/>
          <w:bCs/>
          <w:sz w:val="21"/>
          <w:szCs w:val="21"/>
        </w:rPr>
      </w:pPr>
      <w:r w:rsidRPr="00B3731A">
        <w:rPr>
          <w:b/>
          <w:bCs/>
          <w:sz w:val="21"/>
          <w:szCs w:val="21"/>
        </w:rPr>
        <w:t>a</w:t>
      </w:r>
    </w:p>
    <w:p w:rsidR="003F060F" w:rsidRPr="00B3731A" w:rsidRDefault="003F060F" w:rsidP="003F060F">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3F060F" w:rsidRPr="00B3731A" w:rsidRDefault="003F060F" w:rsidP="003F060F">
      <w:pPr>
        <w:tabs>
          <w:tab w:val="left" w:pos="6300"/>
        </w:tabs>
        <w:spacing w:after="120"/>
        <w:rPr>
          <w:b/>
          <w:bCs/>
          <w:smallCaps/>
          <w:spacing w:val="20"/>
          <w:sz w:val="21"/>
          <w:szCs w:val="21"/>
        </w:rPr>
      </w:pPr>
      <w:r w:rsidRPr="00B3731A">
        <w:rPr>
          <w:b/>
          <w:bCs/>
          <w:sz w:val="21"/>
          <w:szCs w:val="21"/>
          <w:highlight w:val="yellow"/>
        </w:rPr>
        <w:t>***</w:t>
      </w:r>
    </w:p>
    <w:p w:rsidR="003F060F" w:rsidRPr="00B3731A" w:rsidRDefault="003F060F" w:rsidP="003F060F">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3F060F" w:rsidRPr="00B3731A" w:rsidRDefault="003F060F" w:rsidP="003F060F">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3F060F" w:rsidRPr="00B3731A" w:rsidRDefault="003F060F" w:rsidP="003F060F">
      <w:pPr>
        <w:spacing w:after="120"/>
        <w:rPr>
          <w:sz w:val="21"/>
          <w:szCs w:val="21"/>
        </w:rPr>
      </w:pPr>
      <w:r w:rsidRPr="00B3731A">
        <w:rPr>
          <w:sz w:val="21"/>
          <w:szCs w:val="21"/>
        </w:rPr>
        <w:t xml:space="preserve">zastoupena </w:t>
      </w:r>
      <w:r w:rsidRPr="00B3731A">
        <w:rPr>
          <w:b/>
          <w:bCs/>
          <w:sz w:val="21"/>
          <w:szCs w:val="21"/>
          <w:highlight w:val="yellow"/>
        </w:rPr>
        <w:t>***</w:t>
      </w:r>
    </w:p>
    <w:p w:rsidR="003F060F" w:rsidRDefault="003F060F" w:rsidP="003F060F">
      <w:pPr>
        <w:spacing w:after="120"/>
        <w:rPr>
          <w:sz w:val="21"/>
          <w:szCs w:val="21"/>
        </w:rPr>
      </w:pPr>
    </w:p>
    <w:p w:rsidR="003F060F" w:rsidRPr="00B3731A" w:rsidRDefault="003F060F" w:rsidP="003F060F">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F443CA" w:rsidRPr="00F443CA" w:rsidRDefault="00C0002F" w:rsidP="00F443CA">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w:t>
      </w:r>
      <w:r w:rsidR="00F443CA" w:rsidRPr="00F443CA">
        <w:rPr>
          <w:sz w:val="22"/>
          <w:szCs w:val="22"/>
        </w:rPr>
        <w:t>( MD – 130/2016 – 120 – TN/8 ze dne 22.11.2016).</w:t>
      </w:r>
    </w:p>
    <w:p w:rsidR="00C0002F" w:rsidRPr="00F443CA" w:rsidRDefault="00C0002F" w:rsidP="00F443CA">
      <w:pPr>
        <w:numPr>
          <w:ilvl w:val="0"/>
          <w:numId w:val="6"/>
        </w:numPr>
        <w:tabs>
          <w:tab w:val="clear" w:pos="720"/>
          <w:tab w:val="num" w:pos="426"/>
        </w:tabs>
        <w:spacing w:before="60" w:after="60"/>
        <w:ind w:left="425" w:hanging="425"/>
        <w:jc w:val="both"/>
        <w:rPr>
          <w:sz w:val="22"/>
          <w:szCs w:val="22"/>
        </w:rPr>
      </w:pPr>
      <w:r w:rsidRPr="00F443CA">
        <w:rPr>
          <w:sz w:val="22"/>
          <w:szCs w:val="22"/>
        </w:rPr>
        <w:t xml:space="preserve">Osobou, která bude provádět hlavní prohlídky mostů je  </w:t>
      </w:r>
      <w:r w:rsidRPr="00F443CA">
        <w:rPr>
          <w:sz w:val="22"/>
          <w:szCs w:val="22"/>
          <w:highlight w:val="yellow"/>
        </w:rPr>
        <w:t>……………….</w:t>
      </w:r>
      <w:r w:rsidRPr="00F443CA">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w:t>
      </w:r>
      <w:r w:rsidR="00E42A76">
        <w:rPr>
          <w:sz w:val="22"/>
          <w:szCs w:val="22"/>
        </w:rPr>
        <w:t xml:space="preserve"> železnic </w:t>
      </w:r>
      <w:r w:rsidRPr="00A44892">
        <w:rPr>
          <w:sz w:val="22"/>
          <w:szCs w:val="22"/>
        </w:rPr>
        <w:t>musí disponovat příslušným dokladem o odborné zkoušce dle příslušné směrnice Správy železni</w:t>
      </w:r>
      <w:r w:rsidR="00E42A76">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3F060F" w:rsidRPr="001435FC">
        <w:rPr>
          <w:sz w:val="22"/>
          <w:szCs w:val="22"/>
        </w:rPr>
        <w:t xml:space="preserve">v případě, že bude v průběhu hlavních prohlídek mostů zjištěn nový stavební stav spodní </w:t>
      </w:r>
      <w:r w:rsidR="003F060F" w:rsidRPr="00EE086A">
        <w:rPr>
          <w:sz w:val="22"/>
          <w:szCs w:val="22"/>
        </w:rPr>
        <w:t>stavby nebo</w:t>
      </w:r>
      <w:r w:rsidR="003F060F">
        <w:rPr>
          <w:sz w:val="22"/>
          <w:szCs w:val="22"/>
        </w:rPr>
        <w:t> </w:t>
      </w:r>
      <w:r w:rsidR="003F060F" w:rsidRPr="00EE086A">
        <w:rPr>
          <w:sz w:val="22"/>
          <w:szCs w:val="22"/>
        </w:rPr>
        <w:t xml:space="preserve">nosné konstrukce ve stupni </w:t>
      </w:r>
      <w:r w:rsidR="003F060F">
        <w:rPr>
          <w:sz w:val="22"/>
          <w:szCs w:val="22"/>
        </w:rPr>
        <w:t>VI</w:t>
      </w:r>
      <w:r w:rsidR="003F060F" w:rsidRPr="00EE086A">
        <w:rPr>
          <w:sz w:val="22"/>
          <w:szCs w:val="22"/>
        </w:rPr>
        <w:t xml:space="preserve"> nebo </w:t>
      </w:r>
      <w:r w:rsidR="003F060F">
        <w:rPr>
          <w:sz w:val="22"/>
          <w:szCs w:val="22"/>
        </w:rPr>
        <w:t>VII</w:t>
      </w:r>
      <w:r w:rsidR="003F060F" w:rsidRPr="00EE086A">
        <w:rPr>
          <w:sz w:val="22"/>
          <w:szCs w:val="22"/>
        </w:rPr>
        <w:t>, uvědomit bezodkladně objednatele,</w:t>
      </w:r>
    </w:p>
    <w:p w:rsidR="00C0002F" w:rsidRPr="003F5D01" w:rsidRDefault="0072650D" w:rsidP="00421ED5">
      <w:pPr>
        <w:pStyle w:val="Zkladntext"/>
        <w:spacing w:before="60" w:after="60"/>
        <w:ind w:left="705" w:hanging="345"/>
        <w:jc w:val="both"/>
        <w:rPr>
          <w:sz w:val="22"/>
          <w:szCs w:val="22"/>
        </w:rPr>
      </w:pPr>
      <w:r>
        <w:rPr>
          <w:sz w:val="22"/>
          <w:szCs w:val="22"/>
        </w:rPr>
        <w:lastRenderedPageBreak/>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347865">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3F060F">
        <w:rPr>
          <w:sz w:val="22"/>
          <w:szCs w:val="22"/>
        </w:rPr>
        <w:t>3</w:t>
      </w:r>
      <w:r w:rsidR="00F862CF">
        <w:rPr>
          <w:sz w:val="22"/>
          <w:szCs w:val="22"/>
        </w:rPr>
        <w:t xml:space="preserve"> </w:t>
      </w:r>
      <w:r w:rsidR="00C0002F">
        <w:rPr>
          <w:sz w:val="22"/>
          <w:szCs w:val="22"/>
        </w:rPr>
        <w:t>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E42A76">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 xml:space="preserve">Zhotovitel je povinen vložit </w:t>
      </w:r>
      <w:r w:rsidRPr="0006685E">
        <w:rPr>
          <w:sz w:val="22"/>
          <w:szCs w:val="22"/>
        </w:rPr>
        <w:t>zápis z hlavní prohlídky do systému hospodaření s mosty (BMS) včetně případných změn v mostním listě</w:t>
      </w:r>
      <w:r w:rsidR="0006685E" w:rsidRPr="0006685E">
        <w:rPr>
          <w:sz w:val="22"/>
          <w:szCs w:val="22"/>
        </w:rPr>
        <w:t xml:space="preserve"> nebo doplnění chybějících základních údajů o mostě</w:t>
      </w:r>
      <w:r w:rsidRPr="0006685E">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3F060F" w:rsidRPr="00A44892" w:rsidRDefault="0072650D" w:rsidP="003F060F">
      <w:pPr>
        <w:spacing w:before="60" w:after="60"/>
        <w:ind w:firstLine="360"/>
        <w:jc w:val="both"/>
        <w:rPr>
          <w:sz w:val="22"/>
          <w:szCs w:val="22"/>
        </w:rPr>
      </w:pPr>
      <w:r>
        <w:rPr>
          <w:sz w:val="22"/>
          <w:szCs w:val="22"/>
        </w:rPr>
        <w:t>a)</w:t>
      </w:r>
      <w:r>
        <w:rPr>
          <w:sz w:val="22"/>
          <w:szCs w:val="22"/>
        </w:rPr>
        <w:tab/>
      </w:r>
      <w:r w:rsidR="003F060F" w:rsidRPr="00A44892">
        <w:rPr>
          <w:sz w:val="22"/>
          <w:szCs w:val="22"/>
        </w:rPr>
        <w:t xml:space="preserve">Fyzické prohlídky </w:t>
      </w:r>
      <w:r w:rsidR="003F060F" w:rsidRPr="00E64A81">
        <w:rPr>
          <w:sz w:val="22"/>
          <w:szCs w:val="22"/>
        </w:rPr>
        <w:t>do 30.</w:t>
      </w:r>
      <w:r w:rsidR="003F060F">
        <w:rPr>
          <w:sz w:val="22"/>
          <w:szCs w:val="22"/>
        </w:rPr>
        <w:t xml:space="preserve"> </w:t>
      </w:r>
      <w:r w:rsidR="003F060F" w:rsidRPr="00E64A81">
        <w:rPr>
          <w:sz w:val="22"/>
          <w:szCs w:val="22"/>
        </w:rPr>
        <w:t>6.</w:t>
      </w:r>
      <w:r w:rsidR="003F060F">
        <w:rPr>
          <w:sz w:val="22"/>
          <w:szCs w:val="22"/>
        </w:rPr>
        <w:t xml:space="preserve"> </w:t>
      </w:r>
      <w:r w:rsidR="003F060F" w:rsidRPr="00E64A81">
        <w:rPr>
          <w:sz w:val="22"/>
          <w:szCs w:val="22"/>
        </w:rPr>
        <w:t>20</w:t>
      </w:r>
      <w:r w:rsidR="003F060F">
        <w:rPr>
          <w:sz w:val="22"/>
          <w:szCs w:val="22"/>
        </w:rPr>
        <w:t>23</w:t>
      </w:r>
      <w:r w:rsidR="003F060F" w:rsidRPr="00E64A81">
        <w:rPr>
          <w:sz w:val="22"/>
          <w:szCs w:val="22"/>
        </w:rPr>
        <w:t xml:space="preserve">. </w:t>
      </w:r>
    </w:p>
    <w:p w:rsidR="003F060F" w:rsidRDefault="003F060F" w:rsidP="003F060F">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3F060F" w:rsidRDefault="003F060F" w:rsidP="003F060F">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3F060F" w:rsidRPr="00A44892" w:rsidRDefault="003F060F" w:rsidP="003F060F">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3F060F" w:rsidRPr="00A44892" w:rsidRDefault="003F060F" w:rsidP="003F060F">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3F060F">
      <w:pPr>
        <w:spacing w:before="60" w:after="60"/>
        <w:ind w:firstLine="36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A72274">
            <w:pPr>
              <w:spacing w:before="120" w:after="120"/>
              <w:rPr>
                <w:b/>
              </w:rPr>
            </w:pPr>
            <w:r w:rsidRPr="007F4321">
              <w:rPr>
                <w:b/>
                <w:sz w:val="22"/>
                <w:szCs w:val="22"/>
              </w:rPr>
              <w:t xml:space="preserve"> </w:t>
            </w:r>
            <w:r w:rsidR="00A72274">
              <w:rPr>
                <w:b/>
                <w:sz w:val="22"/>
                <w:szCs w:val="22"/>
              </w:rPr>
              <w:t xml:space="preserve">Cena bez </w:t>
            </w:r>
            <w:r w:rsidRPr="007F4321">
              <w:rPr>
                <w:b/>
                <w:sz w:val="22"/>
                <w:szCs w:val="22"/>
              </w:rPr>
              <w:t xml:space="preserve">DPH </w:t>
            </w:r>
          </w:p>
        </w:tc>
        <w:tc>
          <w:tcPr>
            <w:tcW w:w="2811" w:type="dxa"/>
          </w:tcPr>
          <w:p w:rsidR="00C0002F" w:rsidRPr="007F4321" w:rsidRDefault="00BA45BF" w:rsidP="00D06F74">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A72274" w:rsidRPr="007F4321" w:rsidTr="009801AA">
        <w:trPr>
          <w:trHeight w:val="304"/>
        </w:trPr>
        <w:tc>
          <w:tcPr>
            <w:tcW w:w="6549" w:type="dxa"/>
          </w:tcPr>
          <w:p w:rsidR="00A72274" w:rsidRPr="007F4321" w:rsidRDefault="00A72274" w:rsidP="00A72274">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A72274" w:rsidRPr="007F4321" w:rsidRDefault="00A72274" w:rsidP="00A72274">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A72274">
        <w:rPr>
          <w:sz w:val="22"/>
          <w:szCs w:val="22"/>
        </w:rPr>
        <w:t xml:space="preserve"> </w:t>
      </w:r>
      <w:r w:rsidR="00A72274">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w:t>
      </w:r>
      <w:r w:rsidR="00E42A76">
        <w:rPr>
          <w:sz w:val="22"/>
          <w:szCs w:val="22"/>
        </w:rPr>
        <w:t xml:space="preserve"> s novou lhůtou splatnosti</w:t>
      </w:r>
      <w:r w:rsidRPr="00A04FFE">
        <w:rPr>
          <w:sz w:val="22"/>
          <w:szCs w:val="22"/>
        </w:rPr>
        <w:t>.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D06F74" w:rsidRDefault="00D06F74" w:rsidP="003A64EF">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3F060F" w:rsidRDefault="00C0002F" w:rsidP="003650A5">
      <w:pPr>
        <w:widowControl w:val="0"/>
        <w:numPr>
          <w:ilvl w:val="0"/>
          <w:numId w:val="8"/>
        </w:numPr>
        <w:tabs>
          <w:tab w:val="clear" w:pos="720"/>
          <w:tab w:val="num" w:pos="360"/>
        </w:tabs>
        <w:autoSpaceDE w:val="0"/>
        <w:autoSpaceDN w:val="0"/>
        <w:adjustRightInd w:val="0"/>
        <w:spacing w:before="120" w:after="120"/>
        <w:ind w:left="360"/>
        <w:jc w:val="both"/>
        <w:rPr>
          <w:sz w:val="8"/>
          <w:szCs w:val="8"/>
        </w:rPr>
      </w:pPr>
      <w:r w:rsidRPr="003F060F">
        <w:rPr>
          <w:sz w:val="22"/>
          <w:szCs w:val="22"/>
        </w:rPr>
        <w:t xml:space="preserve">Zhotovitele prohlašuje, že má uzavřenu nebo se zavazuje po podpisu této smlouvy uzavřít pojistnou smlouvu na pojištění odpovědnosti za škody způsobené při výkonu činnosti dle této smlouvy. </w:t>
      </w:r>
    </w:p>
    <w:p w:rsidR="003F060F" w:rsidRDefault="003F060F" w:rsidP="003F060F">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3F060F" w:rsidRPr="003F060F" w:rsidRDefault="003F060F" w:rsidP="003650A5">
      <w:pPr>
        <w:widowControl w:val="0"/>
        <w:numPr>
          <w:ilvl w:val="0"/>
          <w:numId w:val="8"/>
        </w:numPr>
        <w:tabs>
          <w:tab w:val="clear" w:pos="720"/>
          <w:tab w:val="num" w:pos="360"/>
        </w:tabs>
        <w:autoSpaceDE w:val="0"/>
        <w:autoSpaceDN w:val="0"/>
        <w:adjustRightInd w:val="0"/>
        <w:spacing w:before="120" w:after="120"/>
        <w:ind w:left="36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 xml:space="preserve">Objednatel je oprávněn uplatňovat </w:t>
      </w:r>
      <w:r w:rsidR="00D06F74">
        <w:rPr>
          <w:sz w:val="22"/>
          <w:szCs w:val="22"/>
        </w:rPr>
        <w:t xml:space="preserve">po zhotoviteli </w:t>
      </w:r>
      <w:r w:rsidRPr="007F4321">
        <w:rPr>
          <w:sz w:val="22"/>
          <w:szCs w:val="22"/>
        </w:rPr>
        <w:t>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F443CA">
        <w:rPr>
          <w:sz w:val="22"/>
          <w:szCs w:val="22"/>
        </w:rPr>
        <w:t>,</w:t>
      </w:r>
      <w:r w:rsidR="00A72274">
        <w:rPr>
          <w:sz w:val="22"/>
          <w:szCs w:val="22"/>
        </w:rPr>
        <w:t>3.,</w:t>
      </w:r>
      <w:r w:rsidR="00F443CA">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00A72274">
        <w:rPr>
          <w:sz w:val="22"/>
          <w:szCs w:val="22"/>
        </w:rPr>
        <w:t xml:space="preserve"> případně faktury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D06F74" w:rsidRPr="00D06F74" w:rsidRDefault="00D06F74" w:rsidP="00D06F74">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3F060F" w:rsidRPr="00DE6A29" w:rsidRDefault="003F060F" w:rsidP="003F060F">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lastRenderedPageBreak/>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3F060F" w:rsidRPr="00DC3DD5" w:rsidRDefault="003F060F" w:rsidP="003F060F">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A72274">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A72274" w:rsidRPr="00477A5C" w:rsidRDefault="00A72274" w:rsidP="00A72274">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bookmarkStart w:id="0" w:name="_GoBack"/>
      <w:bookmarkEnd w:id="0"/>
      <w:r w:rsidRPr="00A44892">
        <w:rPr>
          <w:sz w:val="22"/>
          <w:szCs w:val="22"/>
        </w:rPr>
        <w:t>Tato smlouva je uzavřena dnem podpisu druhou smluvní stranou. Tato smlouvy je účinná dnem uveřejnění v registru smluv.</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3F060F" w:rsidRPr="00DC3DD5" w:rsidRDefault="003F060F" w:rsidP="003F060F">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3F060F">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AB7CBF" w:rsidP="00493619">
            <w:pPr>
              <w:jc w:val="center"/>
              <w:rPr>
                <w:sz w:val="21"/>
                <w:szCs w:val="21"/>
              </w:rPr>
            </w:pPr>
            <w:r w:rsidRPr="00AB7CBF">
              <w:rPr>
                <w:b/>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tbl>
      <w:tblPr>
        <w:tblW w:w="9709" w:type="dxa"/>
        <w:tblInd w:w="70" w:type="dxa"/>
        <w:tblCellMar>
          <w:left w:w="70" w:type="dxa"/>
          <w:right w:w="70" w:type="dxa"/>
        </w:tblCellMar>
        <w:tblLook w:val="0000" w:firstRow="0" w:lastRow="0" w:firstColumn="0" w:lastColumn="0" w:noHBand="0" w:noVBand="0"/>
      </w:tblPr>
      <w:tblGrid>
        <w:gridCol w:w="484"/>
        <w:gridCol w:w="53"/>
        <w:gridCol w:w="227"/>
        <w:gridCol w:w="749"/>
        <w:gridCol w:w="187"/>
        <w:gridCol w:w="718"/>
        <w:gridCol w:w="1616"/>
        <w:gridCol w:w="661"/>
        <w:gridCol w:w="301"/>
        <w:gridCol w:w="448"/>
        <w:gridCol w:w="510"/>
        <w:gridCol w:w="158"/>
        <w:gridCol w:w="692"/>
        <w:gridCol w:w="708"/>
        <w:gridCol w:w="501"/>
        <w:gridCol w:w="473"/>
        <w:gridCol w:w="723"/>
        <w:gridCol w:w="500"/>
      </w:tblGrid>
      <w:tr w:rsidR="005430C8" w:rsidRPr="00D8626A" w:rsidTr="00F862CF">
        <w:trPr>
          <w:gridAfter w:val="7"/>
          <w:wAfter w:w="3755" w:type="dxa"/>
          <w:trHeight w:val="255"/>
        </w:trPr>
        <w:tc>
          <w:tcPr>
            <w:tcW w:w="537"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A975B8" w:rsidRDefault="005430C8">
            <w:pPr>
              <w:rPr>
                <w:b/>
                <w:sz w:val="22"/>
                <w:szCs w:val="22"/>
                <w:u w:val="single"/>
              </w:rPr>
            </w:pPr>
          </w:p>
        </w:tc>
        <w:tc>
          <w:tcPr>
            <w:tcW w:w="749" w:type="dxa"/>
            <w:tcBorders>
              <w:top w:val="nil"/>
              <w:left w:val="nil"/>
              <w:bottom w:val="nil"/>
              <w:right w:val="nil"/>
            </w:tcBorders>
            <w:noWrap/>
            <w:vAlign w:val="bottom"/>
          </w:tcPr>
          <w:p w:rsidR="005430C8" w:rsidRPr="00A975B8" w:rsidRDefault="005430C8">
            <w:pPr>
              <w:rPr>
                <w:b/>
                <w:sz w:val="22"/>
                <w:szCs w:val="22"/>
                <w:u w:val="single"/>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16" w:type="dxa"/>
            <w:tcBorders>
              <w:top w:val="nil"/>
              <w:left w:val="nil"/>
              <w:bottom w:val="nil"/>
              <w:right w:val="nil"/>
            </w:tcBorders>
            <w:noWrap/>
            <w:vAlign w:val="bottom"/>
          </w:tcPr>
          <w:p w:rsidR="005430C8" w:rsidRPr="00D8626A" w:rsidRDefault="005430C8">
            <w:pPr>
              <w:jc w:val="center"/>
              <w:rPr>
                <w:b/>
                <w:bCs/>
                <w:sz w:val="22"/>
                <w:szCs w:val="22"/>
              </w:rPr>
            </w:pPr>
          </w:p>
        </w:tc>
        <w:tc>
          <w:tcPr>
            <w:tcW w:w="1920" w:type="dxa"/>
            <w:gridSpan w:val="4"/>
            <w:tcBorders>
              <w:top w:val="nil"/>
              <w:left w:val="nil"/>
              <w:bottom w:val="nil"/>
              <w:right w:val="nil"/>
            </w:tcBorders>
            <w:noWrap/>
            <w:vAlign w:val="bottom"/>
          </w:tcPr>
          <w:p w:rsidR="005430C8" w:rsidRPr="00D8626A" w:rsidRDefault="005430C8">
            <w:pPr>
              <w:rPr>
                <w:sz w:val="22"/>
                <w:szCs w:val="22"/>
              </w:rPr>
            </w:pPr>
          </w:p>
        </w:tc>
      </w:tr>
      <w:tr w:rsidR="00A975B8" w:rsidRPr="00D8626A" w:rsidTr="00F862CF">
        <w:trPr>
          <w:gridAfter w:val="6"/>
          <w:wAfter w:w="3597" w:type="dxa"/>
          <w:trHeight w:val="255"/>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749"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905" w:type="dxa"/>
            <w:gridSpan w:val="2"/>
            <w:tcBorders>
              <w:top w:val="nil"/>
              <w:left w:val="nil"/>
              <w:bottom w:val="nil"/>
              <w:right w:val="nil"/>
            </w:tcBorders>
            <w:noWrap/>
            <w:vAlign w:val="bottom"/>
          </w:tcPr>
          <w:p w:rsidR="00A975B8" w:rsidRPr="00D8626A" w:rsidRDefault="00A975B8" w:rsidP="00F36CDC">
            <w:pPr>
              <w:tabs>
                <w:tab w:val="left" w:pos="279"/>
              </w:tabs>
              <w:rPr>
                <w:sz w:val="22"/>
                <w:szCs w:val="22"/>
              </w:rPr>
            </w:pPr>
          </w:p>
        </w:tc>
        <w:tc>
          <w:tcPr>
            <w:tcW w:w="2578" w:type="dxa"/>
            <w:gridSpan w:val="3"/>
            <w:tcBorders>
              <w:top w:val="nil"/>
              <w:left w:val="nil"/>
              <w:bottom w:val="nil"/>
              <w:right w:val="nil"/>
            </w:tcBorders>
            <w:noWrap/>
            <w:vAlign w:val="bottom"/>
          </w:tcPr>
          <w:p w:rsidR="00A975B8" w:rsidRPr="00D8626A" w:rsidRDefault="00A975B8" w:rsidP="00A975B8">
            <w:pPr>
              <w:jc w:val="center"/>
              <w:rPr>
                <w:b/>
                <w:bCs/>
                <w:sz w:val="22"/>
                <w:szCs w:val="22"/>
              </w:rPr>
            </w:pPr>
          </w:p>
        </w:tc>
        <w:tc>
          <w:tcPr>
            <w:tcW w:w="1116" w:type="dxa"/>
            <w:gridSpan w:val="3"/>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862CF">
        <w:trPr>
          <w:gridAfter w:val="1"/>
          <w:wAfter w:w="500" w:type="dxa"/>
          <w:trHeight w:val="270"/>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A975B8" w:rsidRDefault="00A975B8" w:rsidP="00A975B8">
            <w:pPr>
              <w:rPr>
                <w:b/>
                <w:sz w:val="22"/>
                <w:szCs w:val="22"/>
                <w:u w:val="single"/>
              </w:rPr>
            </w:pPr>
          </w:p>
        </w:tc>
        <w:tc>
          <w:tcPr>
            <w:tcW w:w="3931" w:type="dxa"/>
            <w:gridSpan w:val="5"/>
            <w:tcBorders>
              <w:top w:val="nil"/>
              <w:left w:val="nil"/>
              <w:bottom w:val="nil"/>
              <w:right w:val="nil"/>
            </w:tcBorders>
            <w:noWrap/>
            <w:vAlign w:val="bottom"/>
          </w:tcPr>
          <w:p w:rsidR="00A975B8" w:rsidRPr="00A975B8" w:rsidRDefault="00AB7CBF" w:rsidP="00BD052C">
            <w:pPr>
              <w:rPr>
                <w:b/>
                <w:sz w:val="22"/>
                <w:szCs w:val="22"/>
                <w:u w:val="single"/>
              </w:rPr>
            </w:pPr>
            <w:r>
              <w:rPr>
                <w:b/>
                <w:sz w:val="22"/>
                <w:szCs w:val="22"/>
                <w:u w:val="single"/>
              </w:rPr>
              <w:t xml:space="preserve">Oblast Jih - </w:t>
            </w:r>
            <w:r w:rsidR="00A975B8">
              <w:rPr>
                <w:b/>
                <w:sz w:val="22"/>
                <w:szCs w:val="22"/>
                <w:u w:val="single"/>
              </w:rPr>
              <w:t>C</w:t>
            </w:r>
            <w:r w:rsidR="00A975B8" w:rsidRPr="00A975B8">
              <w:rPr>
                <w:b/>
                <w:sz w:val="22"/>
                <w:szCs w:val="22"/>
                <w:u w:val="single"/>
              </w:rPr>
              <w:t xml:space="preserve">estmistrovství </w:t>
            </w:r>
            <w:r w:rsidR="00BD052C">
              <w:rPr>
                <w:b/>
                <w:sz w:val="22"/>
                <w:szCs w:val="22"/>
                <w:u w:val="single"/>
              </w:rPr>
              <w:t>Hodonín</w:t>
            </w: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60"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96" w:type="dxa"/>
            <w:gridSpan w:val="2"/>
            <w:tcBorders>
              <w:top w:val="nil"/>
              <w:left w:val="nil"/>
              <w:bottom w:val="nil"/>
              <w:right w:val="nil"/>
            </w:tcBorders>
            <w:noWrap/>
            <w:vAlign w:val="bottom"/>
          </w:tcPr>
          <w:p w:rsidR="00A975B8" w:rsidRPr="00D8626A" w:rsidRDefault="00A975B8" w:rsidP="00A975B8">
            <w:pPr>
              <w:rPr>
                <w:sz w:val="22"/>
                <w:szCs w:val="22"/>
              </w:rPr>
            </w:pPr>
          </w:p>
        </w:tc>
      </w:tr>
      <w:tr w:rsidR="00A975B8" w:rsidRPr="00D8626A" w:rsidTr="00F862CF">
        <w:trPr>
          <w:gridAfter w:val="1"/>
          <w:wAfter w:w="500" w:type="dxa"/>
          <w:trHeight w:val="270"/>
        </w:trPr>
        <w:tc>
          <w:tcPr>
            <w:tcW w:w="537" w:type="dxa"/>
            <w:gridSpan w:val="2"/>
            <w:tcBorders>
              <w:top w:val="nil"/>
              <w:left w:val="nil"/>
              <w:bottom w:val="nil"/>
              <w:right w:val="nil"/>
            </w:tcBorders>
            <w:noWrap/>
            <w:vAlign w:val="bottom"/>
          </w:tcPr>
          <w:p w:rsidR="00A975B8" w:rsidRPr="00D8626A" w:rsidRDefault="00A975B8" w:rsidP="00A975B8">
            <w:pPr>
              <w:rPr>
                <w:sz w:val="22"/>
                <w:szCs w:val="22"/>
              </w:rPr>
            </w:pPr>
          </w:p>
        </w:tc>
        <w:tc>
          <w:tcPr>
            <w:tcW w:w="227" w:type="dxa"/>
            <w:tcBorders>
              <w:top w:val="nil"/>
              <w:left w:val="nil"/>
              <w:bottom w:val="nil"/>
              <w:right w:val="nil"/>
            </w:tcBorders>
            <w:noWrap/>
            <w:vAlign w:val="bottom"/>
          </w:tcPr>
          <w:p w:rsidR="00A975B8" w:rsidRPr="00D8626A" w:rsidRDefault="00A975B8" w:rsidP="00A975B8">
            <w:pPr>
              <w:rPr>
                <w:sz w:val="22"/>
                <w:szCs w:val="22"/>
              </w:rPr>
            </w:pPr>
          </w:p>
        </w:tc>
        <w:tc>
          <w:tcPr>
            <w:tcW w:w="3931" w:type="dxa"/>
            <w:gridSpan w:val="5"/>
            <w:tcBorders>
              <w:top w:val="nil"/>
              <w:left w:val="nil"/>
              <w:bottom w:val="nil"/>
              <w:right w:val="nil"/>
            </w:tcBorders>
            <w:noWrap/>
            <w:vAlign w:val="bottom"/>
          </w:tcPr>
          <w:p w:rsidR="00A975B8" w:rsidRPr="00D8626A" w:rsidRDefault="00A975B8" w:rsidP="00A975B8">
            <w:pPr>
              <w:rPr>
                <w:sz w:val="22"/>
                <w:szCs w:val="22"/>
              </w:rPr>
            </w:pPr>
          </w:p>
        </w:tc>
        <w:tc>
          <w:tcPr>
            <w:tcW w:w="74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360" w:type="dxa"/>
            <w:gridSpan w:val="3"/>
            <w:tcBorders>
              <w:top w:val="nil"/>
              <w:left w:val="nil"/>
              <w:bottom w:val="nil"/>
              <w:right w:val="nil"/>
            </w:tcBorders>
            <w:noWrap/>
            <w:vAlign w:val="bottom"/>
          </w:tcPr>
          <w:p w:rsidR="00A975B8" w:rsidRPr="00D8626A" w:rsidRDefault="00A975B8" w:rsidP="00A975B8">
            <w:pPr>
              <w:jc w:val="center"/>
              <w:rPr>
                <w:sz w:val="22"/>
                <w:szCs w:val="22"/>
              </w:rPr>
            </w:pPr>
          </w:p>
        </w:tc>
        <w:tc>
          <w:tcPr>
            <w:tcW w:w="1209" w:type="dxa"/>
            <w:gridSpan w:val="2"/>
            <w:tcBorders>
              <w:top w:val="nil"/>
              <w:left w:val="nil"/>
              <w:bottom w:val="nil"/>
              <w:right w:val="nil"/>
            </w:tcBorders>
            <w:noWrap/>
            <w:vAlign w:val="bottom"/>
          </w:tcPr>
          <w:p w:rsidR="00A975B8" w:rsidRPr="00D8626A" w:rsidRDefault="00A975B8" w:rsidP="00A975B8">
            <w:pPr>
              <w:rPr>
                <w:sz w:val="22"/>
                <w:szCs w:val="22"/>
              </w:rPr>
            </w:pPr>
          </w:p>
        </w:tc>
        <w:tc>
          <w:tcPr>
            <w:tcW w:w="1196" w:type="dxa"/>
            <w:gridSpan w:val="2"/>
            <w:tcBorders>
              <w:top w:val="nil"/>
              <w:left w:val="nil"/>
              <w:bottom w:val="single" w:sz="8" w:space="0" w:color="auto"/>
              <w:right w:val="nil"/>
            </w:tcBorders>
            <w:noWrap/>
            <w:vAlign w:val="bottom"/>
          </w:tcPr>
          <w:p w:rsidR="00A975B8" w:rsidRPr="00D8626A" w:rsidRDefault="00A975B8" w:rsidP="00A975B8">
            <w:pPr>
              <w:rPr>
                <w:sz w:val="22"/>
                <w:szCs w:val="22"/>
              </w:rPr>
            </w:pPr>
          </w:p>
        </w:tc>
      </w:tr>
      <w:tr w:rsidR="00A975B8" w:rsidTr="00F862CF">
        <w:tblPrEx>
          <w:tblLook w:val="04A0" w:firstRow="1" w:lastRow="0" w:firstColumn="1" w:lastColumn="0" w:noHBand="0" w:noVBand="1"/>
        </w:tblPrEx>
        <w:trPr>
          <w:trHeight w:val="282"/>
        </w:trPr>
        <w:tc>
          <w:tcPr>
            <w:tcW w:w="4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8455B">
            <w:pPr>
              <w:jc w:val="center"/>
              <w:rPr>
                <w:rFonts w:ascii="Arial CE" w:hAnsi="Arial CE"/>
                <w:b/>
                <w:bCs/>
                <w:sz w:val="20"/>
                <w:szCs w:val="20"/>
              </w:rPr>
            </w:pPr>
            <w:r>
              <w:rPr>
                <w:rFonts w:ascii="Arial CE" w:hAnsi="Arial CE"/>
                <w:b/>
                <w:bCs/>
                <w:sz w:val="20"/>
                <w:szCs w:val="20"/>
              </w:rPr>
              <w:t>Evidenční číslo</w:t>
            </w:r>
          </w:p>
        </w:tc>
        <w:tc>
          <w:tcPr>
            <w:tcW w:w="4254" w:type="dxa"/>
            <w:gridSpan w:val="6"/>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rPr>
                <w:rFonts w:ascii="Arial CE" w:hAnsi="Arial CE"/>
                <w:b/>
                <w:bCs/>
                <w:sz w:val="20"/>
                <w:szCs w:val="20"/>
              </w:rPr>
            </w:pPr>
            <w:r>
              <w:rPr>
                <w:rFonts w:ascii="Arial CE" w:hAnsi="Arial CE"/>
                <w:b/>
                <w:bCs/>
                <w:sz w:val="20"/>
                <w:szCs w:val="20"/>
              </w:rPr>
              <w:t>Popis</w:t>
            </w:r>
          </w:p>
        </w:tc>
        <w:tc>
          <w:tcPr>
            <w:tcW w:w="850"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A975B8">
            <w:pPr>
              <w:jc w:val="center"/>
              <w:rPr>
                <w:rFonts w:ascii="Arial CE" w:hAnsi="Arial CE"/>
                <w:b/>
                <w:bCs/>
                <w:sz w:val="20"/>
                <w:szCs w:val="20"/>
              </w:rPr>
            </w:pPr>
            <w:r>
              <w:rPr>
                <w:rFonts w:ascii="Arial CE" w:hAnsi="Arial CE"/>
                <w:b/>
                <w:bCs/>
                <w:sz w:val="20"/>
                <w:szCs w:val="20"/>
              </w:rPr>
              <w:t>Počet polí</w:t>
            </w:r>
          </w:p>
        </w:tc>
        <w:tc>
          <w:tcPr>
            <w:tcW w:w="974" w:type="dxa"/>
            <w:gridSpan w:val="2"/>
            <w:tcBorders>
              <w:top w:val="single" w:sz="8" w:space="0" w:color="auto"/>
              <w:left w:val="nil"/>
              <w:bottom w:val="single" w:sz="4" w:space="0" w:color="auto"/>
              <w:right w:val="single" w:sz="4"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Stavební stav</w:t>
            </w:r>
          </w:p>
        </w:tc>
        <w:tc>
          <w:tcPr>
            <w:tcW w:w="1223" w:type="dxa"/>
            <w:gridSpan w:val="2"/>
            <w:tcBorders>
              <w:top w:val="single" w:sz="8" w:space="0" w:color="auto"/>
              <w:left w:val="nil"/>
              <w:bottom w:val="single" w:sz="4" w:space="0" w:color="auto"/>
              <w:right w:val="single" w:sz="8" w:space="0" w:color="auto"/>
            </w:tcBorders>
            <w:shd w:val="clear" w:color="auto" w:fill="auto"/>
            <w:noWrap/>
            <w:vAlign w:val="bottom"/>
            <w:hideMark/>
          </w:tcPr>
          <w:p w:rsidR="00A975B8" w:rsidRDefault="00A975B8" w:rsidP="00F36CDC">
            <w:pPr>
              <w:jc w:val="center"/>
              <w:rPr>
                <w:rFonts w:ascii="Arial CE" w:hAnsi="Arial CE"/>
                <w:b/>
                <w:bCs/>
                <w:sz w:val="20"/>
                <w:szCs w:val="20"/>
              </w:rPr>
            </w:pPr>
            <w:r>
              <w:rPr>
                <w:rFonts w:ascii="Arial CE" w:hAnsi="Arial CE"/>
                <w:b/>
                <w:bCs/>
                <w:sz w:val="20"/>
                <w:szCs w:val="20"/>
              </w:rPr>
              <w:t xml:space="preserve">Cena </w:t>
            </w:r>
            <w:r w:rsidR="00D06F74">
              <w:rPr>
                <w:rFonts w:ascii="Arial CE" w:hAnsi="Arial CE"/>
                <w:b/>
                <w:bCs/>
                <w:sz w:val="20"/>
                <w:szCs w:val="20"/>
              </w:rPr>
              <w:t xml:space="preserve">v Kč </w:t>
            </w:r>
            <w:r>
              <w:rPr>
                <w:rFonts w:ascii="Arial CE" w:hAnsi="Arial CE"/>
                <w:b/>
                <w:bCs/>
                <w:sz w:val="20"/>
                <w:szCs w:val="20"/>
              </w:rPr>
              <w:t>bez DPH</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381-017</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místní potok ve Velkých Hostěrádkách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5,55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31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381-018</w:t>
            </w:r>
          </w:p>
        </w:tc>
        <w:tc>
          <w:tcPr>
            <w:tcW w:w="4254" w:type="dxa"/>
            <w:gridSpan w:val="6"/>
            <w:tcBorders>
              <w:top w:val="single" w:sz="4" w:space="0" w:color="auto"/>
              <w:left w:val="nil"/>
              <w:bottom w:val="single" w:sz="4" w:space="0" w:color="auto"/>
              <w:right w:val="nil"/>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Skřipov za Velkými Hostěrádkami</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4,90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381-019</w:t>
            </w:r>
          </w:p>
        </w:tc>
        <w:tc>
          <w:tcPr>
            <w:tcW w:w="4254" w:type="dxa"/>
            <w:gridSpan w:val="6"/>
            <w:tcBorders>
              <w:top w:val="single" w:sz="4" w:space="0" w:color="auto"/>
              <w:left w:val="nil"/>
              <w:bottom w:val="single" w:sz="4" w:space="0" w:color="auto"/>
              <w:right w:val="nil"/>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Salajku v Dambořicích</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4,85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418-013</w:t>
            </w:r>
          </w:p>
        </w:tc>
        <w:tc>
          <w:tcPr>
            <w:tcW w:w="4254" w:type="dxa"/>
            <w:gridSpan w:val="6"/>
            <w:tcBorders>
              <w:top w:val="single" w:sz="4" w:space="0" w:color="auto"/>
              <w:left w:val="nil"/>
              <w:bottom w:val="single" w:sz="4" w:space="0" w:color="auto"/>
              <w:right w:val="nil"/>
            </w:tcBorders>
            <w:shd w:val="clear" w:color="auto" w:fill="auto"/>
            <w:vAlign w:val="bottom"/>
            <w:hideMark/>
          </w:tcPr>
          <w:p w:rsidR="008877E1" w:rsidRDefault="008877E1">
            <w:pPr>
              <w:rPr>
                <w:rFonts w:ascii="Arial CE" w:hAnsi="Arial CE" w:cs="Arial CE"/>
                <w:sz w:val="20"/>
                <w:szCs w:val="20"/>
              </w:rPr>
            </w:pPr>
            <w:r>
              <w:rPr>
                <w:rFonts w:ascii="Arial CE" w:hAnsi="Arial CE" w:cs="Arial CE"/>
                <w:sz w:val="20"/>
                <w:szCs w:val="20"/>
              </w:rPr>
              <w:t>Most přes Hunivky před Bohumilicemi</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6,45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CE" w:hAnsi="Arial CE" w:cs="Arial CE"/>
                <w:sz w:val="20"/>
                <w:szCs w:val="20"/>
              </w:rPr>
            </w:pPr>
            <w:r>
              <w:rPr>
                <w:rFonts w:ascii="Arial CE" w:hAnsi="Arial CE" w:cs="Arial CE"/>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CE" w:hAnsi="Arial CE" w:cs="Arial CE"/>
                <w:sz w:val="20"/>
                <w:szCs w:val="20"/>
              </w:rPr>
            </w:pPr>
            <w:r>
              <w:rPr>
                <w:rFonts w:ascii="Arial CE" w:hAnsi="Arial CE" w:cs="Arial CE"/>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5</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422-021</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místní potok v Mistříně</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5,40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68"/>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6</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431-018</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Rumsovský járek v Dubňanech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6,26</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7</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432-038</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místní potok v Ratíškovicích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3,60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8</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4259-1</w:t>
            </w:r>
          </w:p>
        </w:tc>
        <w:tc>
          <w:tcPr>
            <w:tcW w:w="4254" w:type="dxa"/>
            <w:gridSpan w:val="6"/>
            <w:tcBorders>
              <w:top w:val="single" w:sz="4" w:space="0" w:color="auto"/>
              <w:left w:val="nil"/>
              <w:bottom w:val="single" w:sz="4" w:space="0" w:color="auto"/>
              <w:right w:val="nil"/>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Prušánku v Čejkovicích</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3,00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9</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4264-2</w:t>
            </w:r>
          </w:p>
        </w:tc>
        <w:tc>
          <w:tcPr>
            <w:tcW w:w="4254" w:type="dxa"/>
            <w:gridSpan w:val="6"/>
            <w:tcBorders>
              <w:top w:val="single" w:sz="4" w:space="0" w:color="auto"/>
              <w:left w:val="nil"/>
              <w:bottom w:val="single" w:sz="4" w:space="0" w:color="auto"/>
              <w:right w:val="nil"/>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Sudoměřický potok v obci Sudoměřice</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13,20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301"/>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10</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05531-1</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Kyjovku před Lužicemi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9,20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rsidP="00F862CF">
            <w:pPr>
              <w:jc w:val="center"/>
              <w:rPr>
                <w:rFonts w:ascii="Arial CE" w:hAnsi="Arial CE" w:cs="Arial CE"/>
                <w:sz w:val="20"/>
                <w:szCs w:val="20"/>
              </w:rPr>
            </w:pPr>
            <w:r>
              <w:rPr>
                <w:rFonts w:ascii="Arial CE" w:hAnsi="Arial CE" w:cs="Arial CE"/>
                <w:sz w:val="20"/>
                <w:szCs w:val="20"/>
              </w:rPr>
              <w:t>11</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41924-1</w:t>
            </w:r>
          </w:p>
        </w:tc>
        <w:tc>
          <w:tcPr>
            <w:tcW w:w="4254"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Šardický potok před Stavěšicemi</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5,00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rsidP="00F862CF">
            <w:pPr>
              <w:jc w:val="center"/>
              <w:rPr>
                <w:rFonts w:ascii="Arial CE" w:hAnsi="Arial CE" w:cs="Arial CE"/>
                <w:sz w:val="20"/>
                <w:szCs w:val="20"/>
              </w:rPr>
            </w:pPr>
            <w:r>
              <w:rPr>
                <w:rFonts w:ascii="Arial CE" w:hAnsi="Arial CE" w:cs="Arial CE"/>
                <w:sz w:val="20"/>
                <w:szCs w:val="20"/>
              </w:rPr>
              <w:t>12</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41924-2</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místní potok ve Stavěšicích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6,10</w:t>
            </w:r>
          </w:p>
        </w:tc>
        <w:tc>
          <w:tcPr>
            <w:tcW w:w="70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VI</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rsidP="00F862CF">
            <w:pPr>
              <w:jc w:val="center"/>
              <w:rPr>
                <w:rFonts w:ascii="Arial CE" w:hAnsi="Arial CE" w:cs="Arial CE"/>
                <w:sz w:val="20"/>
                <w:szCs w:val="20"/>
              </w:rPr>
            </w:pPr>
            <w:r>
              <w:rPr>
                <w:rFonts w:ascii="Arial CE" w:hAnsi="Arial CE" w:cs="Arial CE"/>
                <w:sz w:val="20"/>
                <w:szCs w:val="20"/>
              </w:rPr>
              <w:t>13</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42222-1</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Prušánku v Dolních Bojanovicích</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8,45</w:t>
            </w:r>
          </w:p>
        </w:tc>
        <w:tc>
          <w:tcPr>
            <w:tcW w:w="70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F862CF">
        <w:tblPrEx>
          <w:tblLook w:val="04A0" w:firstRow="1" w:lastRow="0" w:firstColumn="1" w:lastColumn="0" w:noHBand="0" w:noVBand="1"/>
        </w:tblPrEx>
        <w:trPr>
          <w:trHeight w:val="282"/>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rsidP="00F862CF">
            <w:pPr>
              <w:jc w:val="center"/>
              <w:rPr>
                <w:rFonts w:ascii="Arial CE" w:hAnsi="Arial CE" w:cs="Arial CE"/>
                <w:sz w:val="20"/>
                <w:szCs w:val="20"/>
              </w:rPr>
            </w:pPr>
            <w:r>
              <w:rPr>
                <w:rFonts w:ascii="Arial CE" w:hAnsi="Arial CE" w:cs="Arial CE"/>
                <w:sz w:val="20"/>
                <w:szCs w:val="20"/>
              </w:rPr>
              <w:t>14</w:t>
            </w:r>
          </w:p>
        </w:tc>
        <w:tc>
          <w:tcPr>
            <w:tcW w:w="1216" w:type="dxa"/>
            <w:gridSpan w:val="4"/>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43115-1</w:t>
            </w:r>
          </w:p>
        </w:tc>
        <w:tc>
          <w:tcPr>
            <w:tcW w:w="4254"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místní potok za Archlebovem</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2,60</w:t>
            </w:r>
          </w:p>
        </w:tc>
        <w:tc>
          <w:tcPr>
            <w:tcW w:w="70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974"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w:t>
            </w:r>
          </w:p>
        </w:tc>
        <w:tc>
          <w:tcPr>
            <w:tcW w:w="1223"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F862CF">
        <w:tblPrEx>
          <w:tblLook w:val="04A0" w:firstRow="1" w:lastRow="0" w:firstColumn="1" w:lastColumn="0" w:noHBand="0" w:noVBand="1"/>
        </w:tblPrEx>
        <w:trPr>
          <w:trHeight w:val="452"/>
        </w:trPr>
        <w:tc>
          <w:tcPr>
            <w:tcW w:w="8486" w:type="dxa"/>
            <w:gridSpan w:val="16"/>
            <w:tcBorders>
              <w:top w:val="single" w:sz="4" w:space="0" w:color="auto"/>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23"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D06F74" w:rsidTr="00F862CF">
        <w:tblPrEx>
          <w:tblLook w:val="04A0" w:firstRow="1" w:lastRow="0" w:firstColumn="1" w:lastColumn="0" w:noHBand="0" w:noVBand="1"/>
        </w:tblPrEx>
        <w:trPr>
          <w:trHeight w:val="430"/>
        </w:trPr>
        <w:tc>
          <w:tcPr>
            <w:tcW w:w="8486" w:type="dxa"/>
            <w:gridSpan w:val="16"/>
            <w:tcBorders>
              <w:top w:val="nil"/>
              <w:left w:val="single" w:sz="8" w:space="0" w:color="auto"/>
              <w:bottom w:val="single" w:sz="4" w:space="0" w:color="auto"/>
              <w:right w:val="single" w:sz="4" w:space="0" w:color="auto"/>
            </w:tcBorders>
            <w:shd w:val="clear" w:color="auto" w:fill="auto"/>
            <w:noWrap/>
            <w:vAlign w:val="center"/>
          </w:tcPr>
          <w:p w:rsidR="00D06F74" w:rsidRPr="00F36CDC" w:rsidRDefault="00D06F74" w:rsidP="00D06F74">
            <w:pPr>
              <w:rPr>
                <w:rFonts w:ascii="Arial" w:hAnsi="Arial" w:cs="Arial"/>
                <w:b/>
                <w:sz w:val="20"/>
                <w:szCs w:val="20"/>
              </w:rPr>
            </w:pPr>
            <w:r>
              <w:rPr>
                <w:rFonts w:ascii="Arial" w:hAnsi="Arial" w:cs="Arial"/>
                <w:sz w:val="20"/>
                <w:szCs w:val="20"/>
              </w:rPr>
              <w:t xml:space="preserve"> </w:t>
            </w:r>
            <w:r w:rsidRPr="00F36CDC">
              <w:rPr>
                <w:rFonts w:ascii="Arial" w:hAnsi="Arial" w:cs="Arial"/>
                <w:b/>
                <w:sz w:val="20"/>
                <w:szCs w:val="20"/>
              </w:rPr>
              <w:t xml:space="preserve">Cena celkem </w:t>
            </w:r>
            <w:r>
              <w:rPr>
                <w:rFonts w:ascii="Arial" w:hAnsi="Arial" w:cs="Arial"/>
                <w:b/>
                <w:sz w:val="20"/>
                <w:szCs w:val="20"/>
              </w:rPr>
              <w:t xml:space="preserve">v Kč </w:t>
            </w:r>
            <w:r w:rsidRPr="00F36CDC">
              <w:rPr>
                <w:rFonts w:ascii="Arial" w:hAnsi="Arial" w:cs="Arial"/>
                <w:b/>
                <w:sz w:val="20"/>
                <w:szCs w:val="20"/>
              </w:rPr>
              <w:t>vč. DPH</w:t>
            </w:r>
          </w:p>
        </w:tc>
        <w:tc>
          <w:tcPr>
            <w:tcW w:w="1223"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tbl>
      <w:tblPr>
        <w:tblW w:w="9709" w:type="dxa"/>
        <w:tblInd w:w="70" w:type="dxa"/>
        <w:tblCellMar>
          <w:left w:w="70" w:type="dxa"/>
          <w:right w:w="70" w:type="dxa"/>
        </w:tblCellMar>
        <w:tblLook w:val="0000" w:firstRow="0" w:lastRow="0" w:firstColumn="0" w:lastColumn="0" w:noHBand="0" w:noVBand="0"/>
      </w:tblPr>
      <w:tblGrid>
        <w:gridCol w:w="484"/>
        <w:gridCol w:w="56"/>
        <w:gridCol w:w="238"/>
        <w:gridCol w:w="788"/>
        <w:gridCol w:w="903"/>
        <w:gridCol w:w="1972"/>
        <w:gridCol w:w="301"/>
        <w:gridCol w:w="447"/>
        <w:gridCol w:w="667"/>
        <w:gridCol w:w="86"/>
        <w:gridCol w:w="674"/>
        <w:gridCol w:w="848"/>
        <w:gridCol w:w="485"/>
        <w:gridCol w:w="556"/>
        <w:gridCol w:w="690"/>
        <w:gridCol w:w="514"/>
      </w:tblGrid>
      <w:tr w:rsidR="00F36CDC" w:rsidRPr="00D8626A" w:rsidTr="003A45C6">
        <w:trPr>
          <w:gridAfter w:val="7"/>
          <w:wAfter w:w="3853" w:type="dxa"/>
          <w:trHeight w:val="255"/>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78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903" w:type="dxa"/>
            <w:tcBorders>
              <w:top w:val="nil"/>
              <w:left w:val="nil"/>
              <w:bottom w:val="nil"/>
              <w:right w:val="nil"/>
            </w:tcBorders>
            <w:noWrap/>
            <w:vAlign w:val="bottom"/>
          </w:tcPr>
          <w:p w:rsidR="00F36CDC" w:rsidRPr="00D8626A" w:rsidRDefault="00F36CDC" w:rsidP="00F36CDC">
            <w:pPr>
              <w:tabs>
                <w:tab w:val="left" w:pos="279"/>
              </w:tabs>
              <w:jc w:val="center"/>
              <w:rPr>
                <w:sz w:val="22"/>
                <w:szCs w:val="22"/>
              </w:rPr>
            </w:pPr>
          </w:p>
        </w:tc>
        <w:tc>
          <w:tcPr>
            <w:tcW w:w="2273" w:type="dxa"/>
            <w:gridSpan w:val="2"/>
            <w:tcBorders>
              <w:top w:val="nil"/>
              <w:left w:val="nil"/>
              <w:bottom w:val="nil"/>
              <w:right w:val="nil"/>
            </w:tcBorders>
            <w:noWrap/>
            <w:vAlign w:val="bottom"/>
          </w:tcPr>
          <w:p w:rsidR="00F36CDC" w:rsidRPr="00D8626A" w:rsidRDefault="00F36CDC" w:rsidP="00F36CDC">
            <w:pPr>
              <w:jc w:val="center"/>
              <w:rPr>
                <w:b/>
                <w:bCs/>
                <w:sz w:val="22"/>
                <w:szCs w:val="22"/>
              </w:rPr>
            </w:pPr>
          </w:p>
        </w:tc>
        <w:tc>
          <w:tcPr>
            <w:tcW w:w="1114" w:type="dxa"/>
            <w:gridSpan w:val="2"/>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3A45C6">
        <w:trPr>
          <w:gridAfter w:val="1"/>
          <w:wAfter w:w="514" w:type="dxa"/>
          <w:trHeight w:val="270"/>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A975B8" w:rsidRDefault="00F36CDC" w:rsidP="00F36CDC">
            <w:pPr>
              <w:rPr>
                <w:b/>
                <w:sz w:val="22"/>
                <w:szCs w:val="22"/>
                <w:u w:val="single"/>
              </w:rPr>
            </w:pPr>
          </w:p>
        </w:tc>
        <w:tc>
          <w:tcPr>
            <w:tcW w:w="3663" w:type="dxa"/>
            <w:gridSpan w:val="3"/>
            <w:tcBorders>
              <w:top w:val="nil"/>
              <w:left w:val="nil"/>
              <w:bottom w:val="nil"/>
              <w:right w:val="nil"/>
            </w:tcBorders>
            <w:noWrap/>
            <w:vAlign w:val="bottom"/>
          </w:tcPr>
          <w:p w:rsidR="00F36CDC" w:rsidRPr="00A975B8" w:rsidRDefault="00F36CDC" w:rsidP="00F36CDC">
            <w:pPr>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Veselí nad Moravou</w:t>
            </w:r>
          </w:p>
        </w:tc>
        <w:tc>
          <w:tcPr>
            <w:tcW w:w="748"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427"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333"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246" w:type="dxa"/>
            <w:gridSpan w:val="2"/>
            <w:tcBorders>
              <w:top w:val="nil"/>
              <w:left w:val="nil"/>
              <w:bottom w:val="nil"/>
              <w:right w:val="nil"/>
            </w:tcBorders>
            <w:noWrap/>
            <w:vAlign w:val="bottom"/>
          </w:tcPr>
          <w:p w:rsidR="00F36CDC" w:rsidRPr="00D8626A" w:rsidRDefault="00F36CDC" w:rsidP="00F36CDC">
            <w:pPr>
              <w:rPr>
                <w:sz w:val="22"/>
                <w:szCs w:val="22"/>
              </w:rPr>
            </w:pPr>
          </w:p>
        </w:tc>
      </w:tr>
      <w:tr w:rsidR="00F36CDC" w:rsidRPr="00D8626A" w:rsidTr="003A45C6">
        <w:trPr>
          <w:gridAfter w:val="1"/>
          <w:wAfter w:w="514" w:type="dxa"/>
          <w:trHeight w:val="270"/>
        </w:trPr>
        <w:tc>
          <w:tcPr>
            <w:tcW w:w="540" w:type="dxa"/>
            <w:gridSpan w:val="2"/>
            <w:tcBorders>
              <w:top w:val="nil"/>
              <w:left w:val="nil"/>
              <w:bottom w:val="nil"/>
              <w:right w:val="nil"/>
            </w:tcBorders>
            <w:noWrap/>
            <w:vAlign w:val="bottom"/>
          </w:tcPr>
          <w:p w:rsidR="00F36CDC" w:rsidRPr="00D8626A" w:rsidRDefault="00F36CDC" w:rsidP="00F36CDC">
            <w:pPr>
              <w:rPr>
                <w:sz w:val="22"/>
                <w:szCs w:val="22"/>
              </w:rPr>
            </w:pPr>
          </w:p>
        </w:tc>
        <w:tc>
          <w:tcPr>
            <w:tcW w:w="238" w:type="dxa"/>
            <w:tcBorders>
              <w:top w:val="nil"/>
              <w:left w:val="nil"/>
              <w:bottom w:val="nil"/>
              <w:right w:val="nil"/>
            </w:tcBorders>
            <w:noWrap/>
            <w:vAlign w:val="bottom"/>
          </w:tcPr>
          <w:p w:rsidR="00F36CDC" w:rsidRPr="00D8626A" w:rsidRDefault="00F36CDC" w:rsidP="00F36CDC">
            <w:pPr>
              <w:rPr>
                <w:sz w:val="22"/>
                <w:szCs w:val="22"/>
              </w:rPr>
            </w:pPr>
          </w:p>
        </w:tc>
        <w:tc>
          <w:tcPr>
            <w:tcW w:w="3663" w:type="dxa"/>
            <w:gridSpan w:val="3"/>
            <w:tcBorders>
              <w:top w:val="nil"/>
              <w:left w:val="nil"/>
              <w:bottom w:val="nil"/>
              <w:right w:val="nil"/>
            </w:tcBorders>
            <w:noWrap/>
            <w:vAlign w:val="bottom"/>
          </w:tcPr>
          <w:p w:rsidR="00F36CDC" w:rsidRPr="00D8626A" w:rsidRDefault="00F36CDC" w:rsidP="00F36CDC">
            <w:pPr>
              <w:rPr>
                <w:sz w:val="22"/>
                <w:szCs w:val="22"/>
              </w:rPr>
            </w:pPr>
          </w:p>
        </w:tc>
        <w:tc>
          <w:tcPr>
            <w:tcW w:w="748"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427" w:type="dxa"/>
            <w:gridSpan w:val="3"/>
            <w:tcBorders>
              <w:top w:val="nil"/>
              <w:left w:val="nil"/>
              <w:bottom w:val="nil"/>
              <w:right w:val="nil"/>
            </w:tcBorders>
            <w:noWrap/>
            <w:vAlign w:val="bottom"/>
          </w:tcPr>
          <w:p w:rsidR="00F36CDC" w:rsidRPr="00D8626A" w:rsidRDefault="00F36CDC" w:rsidP="00F36CDC">
            <w:pPr>
              <w:jc w:val="center"/>
              <w:rPr>
                <w:sz w:val="22"/>
                <w:szCs w:val="22"/>
              </w:rPr>
            </w:pPr>
          </w:p>
        </w:tc>
        <w:tc>
          <w:tcPr>
            <w:tcW w:w="1333" w:type="dxa"/>
            <w:gridSpan w:val="2"/>
            <w:tcBorders>
              <w:top w:val="nil"/>
              <w:left w:val="nil"/>
              <w:bottom w:val="nil"/>
              <w:right w:val="nil"/>
            </w:tcBorders>
            <w:noWrap/>
            <w:vAlign w:val="bottom"/>
          </w:tcPr>
          <w:p w:rsidR="00F36CDC" w:rsidRPr="00D8626A" w:rsidRDefault="00F36CDC" w:rsidP="00F36CDC">
            <w:pPr>
              <w:rPr>
                <w:sz w:val="22"/>
                <w:szCs w:val="22"/>
              </w:rPr>
            </w:pPr>
          </w:p>
        </w:tc>
        <w:tc>
          <w:tcPr>
            <w:tcW w:w="1246" w:type="dxa"/>
            <w:gridSpan w:val="2"/>
            <w:tcBorders>
              <w:top w:val="nil"/>
              <w:left w:val="nil"/>
              <w:bottom w:val="single" w:sz="8" w:space="0" w:color="auto"/>
              <w:right w:val="nil"/>
            </w:tcBorders>
            <w:noWrap/>
            <w:vAlign w:val="bottom"/>
          </w:tcPr>
          <w:p w:rsidR="00F36CDC" w:rsidRPr="00D8626A" w:rsidRDefault="00F36CDC" w:rsidP="00F36CDC">
            <w:pPr>
              <w:rPr>
                <w:sz w:val="22"/>
                <w:szCs w:val="22"/>
              </w:rPr>
            </w:pPr>
          </w:p>
        </w:tc>
      </w:tr>
      <w:tr w:rsidR="00F36CDC" w:rsidTr="003A45C6">
        <w:tblPrEx>
          <w:tblLook w:val="04A0" w:firstRow="1" w:lastRow="0" w:firstColumn="1" w:lastColumn="0" w:noHBand="0" w:noVBand="1"/>
        </w:tblPrEx>
        <w:trPr>
          <w:trHeight w:val="282"/>
        </w:trPr>
        <w:tc>
          <w:tcPr>
            <w:tcW w:w="48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p.č.</w:t>
            </w:r>
          </w:p>
        </w:tc>
        <w:tc>
          <w:tcPr>
            <w:tcW w:w="1082" w:type="dxa"/>
            <w:gridSpan w:val="3"/>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A8455B">
            <w:pPr>
              <w:jc w:val="center"/>
              <w:rPr>
                <w:rFonts w:ascii="Arial CE" w:hAnsi="Arial CE"/>
                <w:b/>
                <w:bCs/>
                <w:sz w:val="20"/>
                <w:szCs w:val="20"/>
              </w:rPr>
            </w:pPr>
            <w:r>
              <w:rPr>
                <w:rFonts w:ascii="Arial CE" w:hAnsi="Arial CE"/>
                <w:b/>
                <w:bCs/>
                <w:sz w:val="20"/>
                <w:szCs w:val="20"/>
              </w:rPr>
              <w:t>Evidenční číslo</w:t>
            </w:r>
          </w:p>
        </w:tc>
        <w:tc>
          <w:tcPr>
            <w:tcW w:w="4376" w:type="dxa"/>
            <w:gridSpan w:val="6"/>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Popis</w:t>
            </w:r>
          </w:p>
        </w:tc>
        <w:tc>
          <w:tcPr>
            <w:tcW w:w="674" w:type="dxa"/>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rPr>
                <w:rFonts w:ascii="Arial CE" w:hAnsi="Arial CE"/>
                <w:b/>
                <w:bCs/>
                <w:sz w:val="20"/>
                <w:szCs w:val="20"/>
              </w:rPr>
            </w:pPr>
            <w:r>
              <w:rPr>
                <w:rFonts w:ascii="Arial CE" w:hAnsi="Arial CE"/>
                <w:b/>
                <w:bCs/>
                <w:sz w:val="20"/>
                <w:szCs w:val="20"/>
              </w:rPr>
              <w:t>Délka</w:t>
            </w:r>
          </w:p>
        </w:tc>
        <w:tc>
          <w:tcPr>
            <w:tcW w:w="848" w:type="dxa"/>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F36CDC">
            <w:pPr>
              <w:jc w:val="center"/>
              <w:rPr>
                <w:rFonts w:ascii="Arial CE" w:hAnsi="Arial CE"/>
                <w:b/>
                <w:bCs/>
                <w:sz w:val="20"/>
                <w:szCs w:val="20"/>
              </w:rPr>
            </w:pPr>
            <w:r>
              <w:rPr>
                <w:rFonts w:ascii="Arial CE" w:hAnsi="Arial CE"/>
                <w:b/>
                <w:bCs/>
                <w:sz w:val="20"/>
                <w:szCs w:val="20"/>
              </w:rPr>
              <w:t>Počet polí</w:t>
            </w:r>
          </w:p>
        </w:tc>
        <w:tc>
          <w:tcPr>
            <w:tcW w:w="1041" w:type="dxa"/>
            <w:gridSpan w:val="2"/>
            <w:tcBorders>
              <w:top w:val="single" w:sz="8" w:space="0" w:color="auto"/>
              <w:left w:val="nil"/>
              <w:bottom w:val="single" w:sz="4" w:space="0" w:color="auto"/>
              <w:right w:val="single" w:sz="4"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Stavební stav</w:t>
            </w:r>
          </w:p>
        </w:tc>
        <w:tc>
          <w:tcPr>
            <w:tcW w:w="1204" w:type="dxa"/>
            <w:gridSpan w:val="2"/>
            <w:tcBorders>
              <w:top w:val="single" w:sz="8" w:space="0" w:color="auto"/>
              <w:left w:val="nil"/>
              <w:bottom w:val="single" w:sz="4" w:space="0" w:color="auto"/>
              <w:right w:val="single" w:sz="8" w:space="0" w:color="auto"/>
            </w:tcBorders>
            <w:shd w:val="clear" w:color="auto" w:fill="auto"/>
            <w:noWrap/>
            <w:vAlign w:val="bottom"/>
            <w:hideMark/>
          </w:tcPr>
          <w:p w:rsidR="00F36CDC" w:rsidRDefault="00F36CDC" w:rsidP="00DD3525">
            <w:pPr>
              <w:jc w:val="center"/>
              <w:rPr>
                <w:rFonts w:ascii="Arial CE" w:hAnsi="Arial CE"/>
                <w:b/>
                <w:bCs/>
                <w:sz w:val="20"/>
                <w:szCs w:val="20"/>
              </w:rPr>
            </w:pPr>
            <w:r>
              <w:rPr>
                <w:rFonts w:ascii="Arial CE" w:hAnsi="Arial CE"/>
                <w:b/>
                <w:bCs/>
                <w:sz w:val="20"/>
                <w:szCs w:val="20"/>
              </w:rPr>
              <w:t>Cena</w:t>
            </w:r>
            <w:r w:rsidR="00D06F74">
              <w:rPr>
                <w:rFonts w:ascii="Arial CE" w:hAnsi="Arial CE"/>
                <w:b/>
                <w:bCs/>
                <w:sz w:val="20"/>
                <w:szCs w:val="20"/>
              </w:rPr>
              <w:t xml:space="preserve"> v Kč</w:t>
            </w:r>
            <w:r>
              <w:rPr>
                <w:rFonts w:ascii="Arial CE" w:hAnsi="Arial CE"/>
                <w:b/>
                <w:bCs/>
                <w:sz w:val="20"/>
                <w:szCs w:val="20"/>
              </w:rPr>
              <w:t xml:space="preserve"> bez DPH</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422-015</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Hruškovici v Ježově</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7,39</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2</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422-016</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Skalecký potok za Ježovem</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8,10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3</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426-008</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Moravu před Strážnicí</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96,57</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3</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4</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426-009</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Vešky před Strážnicí</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18,00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5</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426-010</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místní potok před Strážnicí</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3,80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6</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426-012</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Veličku před Strážnicí</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33,10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3</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7</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426-013</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Baťův kanál ve Strážnici</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10,68</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8</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432-028</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místní potok v Bohuslavicích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2,72</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9</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4227-2</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Josefínský potok v Labutech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6,82</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7E1" w:rsidRDefault="008877E1">
            <w:pPr>
              <w:jc w:val="center"/>
              <w:rPr>
                <w:rFonts w:ascii="Arial CE" w:hAnsi="Arial CE" w:cs="Arial CE"/>
                <w:sz w:val="20"/>
                <w:szCs w:val="20"/>
              </w:rPr>
            </w:pPr>
            <w:r>
              <w:rPr>
                <w:rFonts w:ascii="Arial CE" w:hAnsi="Arial CE" w:cs="Arial CE"/>
                <w:sz w:val="20"/>
                <w:szCs w:val="20"/>
              </w:rPr>
              <w:t>10</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rPr>
                <w:rFonts w:ascii="Arial CE" w:hAnsi="Arial CE" w:cs="Arial CE"/>
                <w:sz w:val="20"/>
                <w:szCs w:val="20"/>
              </w:rPr>
            </w:pPr>
            <w:r>
              <w:rPr>
                <w:rFonts w:ascii="Arial CE" w:hAnsi="Arial CE" w:cs="Arial CE"/>
                <w:sz w:val="20"/>
                <w:szCs w:val="20"/>
              </w:rPr>
              <w:t>4229-1</w:t>
            </w:r>
          </w:p>
        </w:tc>
        <w:tc>
          <w:tcPr>
            <w:tcW w:w="4376" w:type="dxa"/>
            <w:gridSpan w:val="6"/>
            <w:tcBorders>
              <w:top w:val="single" w:sz="4" w:space="0" w:color="auto"/>
              <w:left w:val="nil"/>
              <w:bottom w:val="single" w:sz="4" w:space="0" w:color="auto"/>
              <w:right w:val="single" w:sz="4" w:space="0" w:color="auto"/>
            </w:tcBorders>
            <w:shd w:val="clear" w:color="auto" w:fill="auto"/>
            <w:vAlign w:val="bottom"/>
            <w:hideMark/>
          </w:tcPr>
          <w:p w:rsidR="008877E1" w:rsidRDefault="008877E1">
            <w:pPr>
              <w:rPr>
                <w:rFonts w:ascii="Arial" w:hAnsi="Arial" w:cs="Arial"/>
                <w:sz w:val="20"/>
                <w:szCs w:val="20"/>
              </w:rPr>
            </w:pPr>
            <w:r>
              <w:rPr>
                <w:rFonts w:ascii="Arial" w:hAnsi="Arial" w:cs="Arial"/>
                <w:sz w:val="20"/>
                <w:szCs w:val="20"/>
              </w:rPr>
              <w:t>Most přes Hruškovici v Žádovicích</w:t>
            </w:r>
          </w:p>
        </w:tc>
        <w:tc>
          <w:tcPr>
            <w:tcW w:w="674" w:type="dxa"/>
            <w:tcBorders>
              <w:top w:val="single" w:sz="4" w:space="0" w:color="auto"/>
              <w:left w:val="nil"/>
              <w:bottom w:val="single" w:sz="4" w:space="0" w:color="auto"/>
              <w:right w:val="single" w:sz="4" w:space="0" w:color="auto"/>
            </w:tcBorders>
            <w:shd w:val="clear" w:color="auto" w:fill="auto"/>
            <w:noWrap/>
            <w:vAlign w:val="bottom"/>
            <w:hideMark/>
          </w:tcPr>
          <w:p w:rsidR="008877E1" w:rsidRDefault="008877E1">
            <w:pPr>
              <w:jc w:val="center"/>
              <w:rPr>
                <w:rFonts w:ascii="Arial" w:hAnsi="Arial" w:cs="Arial"/>
                <w:sz w:val="20"/>
                <w:szCs w:val="20"/>
              </w:rPr>
            </w:pPr>
            <w:r>
              <w:rPr>
                <w:rFonts w:ascii="Arial" w:hAnsi="Arial" w:cs="Arial"/>
                <w:sz w:val="20"/>
                <w:szCs w:val="20"/>
              </w:rPr>
              <w:t>13,80</w:t>
            </w:r>
          </w:p>
        </w:tc>
        <w:tc>
          <w:tcPr>
            <w:tcW w:w="848" w:type="dxa"/>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2</w:t>
            </w:r>
          </w:p>
        </w:tc>
        <w:tc>
          <w:tcPr>
            <w:tcW w:w="1041" w:type="dxa"/>
            <w:gridSpan w:val="2"/>
            <w:tcBorders>
              <w:top w:val="single" w:sz="4" w:space="0" w:color="auto"/>
              <w:left w:val="nil"/>
              <w:bottom w:val="single" w:sz="4" w:space="0" w:color="auto"/>
              <w:right w:val="single" w:sz="4" w:space="0" w:color="auto"/>
            </w:tcBorders>
            <w:shd w:val="clear" w:color="auto" w:fill="auto"/>
            <w:vAlign w:val="bottom"/>
            <w:hideMark/>
          </w:tcPr>
          <w:p w:rsidR="008877E1" w:rsidRDefault="008877E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hideMark/>
          </w:tcPr>
          <w:p w:rsidR="008877E1" w:rsidRPr="005430C8" w:rsidRDefault="008877E1" w:rsidP="00F862CF">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4276-6</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Syrovinku před Těmicemi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7,60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12</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42210-1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Moštěnku v Dolních Moštěnicích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5,40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13</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42213-2</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Malšinku v Kostelci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4,55</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14</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42213-3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Čeložnický potok za Kostelcem</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6,90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15</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42213-4</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Moštěnku před Vřesovicemi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5,60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16</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42214-5</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Čeložnický potok v Čeložnicích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4,10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17</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42215-1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Čeložnický potok v Moravanech</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5,80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VI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lastRenderedPageBreak/>
              <w:t>18</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43234-1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Kyjovku v Kyjově</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9,11</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19</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49912-2</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Zábařinčový potok v Hrubé Vrbce</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4,05</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20</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49914-1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Hrubý potok v Javorníku</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9,70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III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21</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49914-8</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Veličku před Vápenkami</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8,80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22</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49918-3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Kuželovský potok v Hrubé Vrbce</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5,10</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3A45C6">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3A45C6">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23</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49919-1</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Malanský potok před Malou Vrbkou</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5,72</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CE" w:hAnsi="Arial CE" w:cs="Arial CE"/>
                <w:sz w:val="20"/>
                <w:szCs w:val="20"/>
              </w:rPr>
            </w:pPr>
            <w:r>
              <w:rPr>
                <w:rFonts w:ascii="Arial CE" w:hAnsi="Arial CE" w:cs="Arial CE"/>
                <w:sz w:val="20"/>
                <w:szCs w:val="20"/>
              </w:rPr>
              <w:t>I</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8877E1" w:rsidTr="002D7A54">
        <w:tblPrEx>
          <w:tblLook w:val="04A0" w:firstRow="1" w:lastRow="0" w:firstColumn="1" w:lastColumn="0" w:noHBand="0" w:noVBand="1"/>
        </w:tblPrEx>
        <w:trPr>
          <w:trHeight w:val="289"/>
        </w:trPr>
        <w:tc>
          <w:tcPr>
            <w:tcW w:w="4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8877E1" w:rsidRDefault="008877E1">
            <w:pPr>
              <w:jc w:val="center"/>
              <w:rPr>
                <w:rFonts w:ascii="Arial CE" w:hAnsi="Arial CE" w:cs="Arial CE"/>
                <w:sz w:val="20"/>
                <w:szCs w:val="20"/>
              </w:rPr>
            </w:pPr>
            <w:r>
              <w:rPr>
                <w:rFonts w:ascii="Arial CE" w:hAnsi="Arial CE" w:cs="Arial CE"/>
                <w:sz w:val="20"/>
                <w:szCs w:val="20"/>
              </w:rPr>
              <w:t>24</w:t>
            </w:r>
          </w:p>
        </w:tc>
        <w:tc>
          <w:tcPr>
            <w:tcW w:w="1082" w:type="dxa"/>
            <w:gridSpan w:val="3"/>
            <w:tcBorders>
              <w:top w:val="single" w:sz="4" w:space="0" w:color="auto"/>
              <w:left w:val="nil"/>
              <w:bottom w:val="single" w:sz="4" w:space="0" w:color="auto"/>
              <w:right w:val="single" w:sz="4" w:space="0" w:color="auto"/>
            </w:tcBorders>
            <w:shd w:val="clear" w:color="auto" w:fill="auto"/>
            <w:noWrap/>
            <w:vAlign w:val="bottom"/>
          </w:tcPr>
          <w:p w:rsidR="008877E1" w:rsidRDefault="008877E1">
            <w:pPr>
              <w:rPr>
                <w:rFonts w:ascii="Arial CE" w:hAnsi="Arial CE" w:cs="Arial CE"/>
                <w:sz w:val="20"/>
                <w:szCs w:val="20"/>
              </w:rPr>
            </w:pPr>
            <w:r>
              <w:rPr>
                <w:rFonts w:ascii="Arial CE" w:hAnsi="Arial CE" w:cs="Arial CE"/>
                <w:sz w:val="20"/>
                <w:szCs w:val="20"/>
              </w:rPr>
              <w:t>49919-3</w:t>
            </w:r>
          </w:p>
        </w:tc>
        <w:tc>
          <w:tcPr>
            <w:tcW w:w="4376" w:type="dxa"/>
            <w:gridSpan w:val="6"/>
            <w:tcBorders>
              <w:top w:val="single" w:sz="4" w:space="0" w:color="auto"/>
              <w:left w:val="nil"/>
              <w:bottom w:val="single" w:sz="4" w:space="0" w:color="auto"/>
              <w:right w:val="single" w:sz="4" w:space="0" w:color="auto"/>
            </w:tcBorders>
            <w:shd w:val="clear" w:color="auto" w:fill="auto"/>
            <w:vAlign w:val="bottom"/>
          </w:tcPr>
          <w:p w:rsidR="008877E1" w:rsidRDefault="008877E1">
            <w:pPr>
              <w:rPr>
                <w:rFonts w:ascii="Arial" w:hAnsi="Arial" w:cs="Arial"/>
                <w:sz w:val="20"/>
                <w:szCs w:val="20"/>
              </w:rPr>
            </w:pPr>
            <w:r>
              <w:rPr>
                <w:rFonts w:ascii="Arial" w:hAnsi="Arial" w:cs="Arial"/>
                <w:sz w:val="20"/>
                <w:szCs w:val="20"/>
              </w:rPr>
              <w:t>Most přes Malovrbecký potok v Malé Vrbce</w:t>
            </w:r>
          </w:p>
        </w:tc>
        <w:tc>
          <w:tcPr>
            <w:tcW w:w="674" w:type="dxa"/>
            <w:tcBorders>
              <w:top w:val="single" w:sz="4" w:space="0" w:color="auto"/>
              <w:left w:val="nil"/>
              <w:bottom w:val="single" w:sz="4" w:space="0" w:color="auto"/>
              <w:right w:val="single" w:sz="4" w:space="0" w:color="auto"/>
            </w:tcBorders>
            <w:shd w:val="clear" w:color="auto" w:fill="auto"/>
            <w:noWrap/>
            <w:vAlign w:val="bottom"/>
          </w:tcPr>
          <w:p w:rsidR="008877E1" w:rsidRDefault="008877E1">
            <w:pPr>
              <w:jc w:val="center"/>
              <w:rPr>
                <w:rFonts w:ascii="Arial" w:hAnsi="Arial" w:cs="Arial"/>
                <w:sz w:val="20"/>
                <w:szCs w:val="20"/>
              </w:rPr>
            </w:pPr>
            <w:r>
              <w:rPr>
                <w:rFonts w:ascii="Arial" w:hAnsi="Arial" w:cs="Arial"/>
                <w:sz w:val="20"/>
                <w:szCs w:val="20"/>
              </w:rPr>
              <w:t>2,42</w:t>
            </w:r>
          </w:p>
        </w:tc>
        <w:tc>
          <w:tcPr>
            <w:tcW w:w="848" w:type="dxa"/>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w:hAnsi="Arial" w:cs="Arial"/>
                <w:sz w:val="20"/>
                <w:szCs w:val="20"/>
              </w:rPr>
            </w:pPr>
            <w:r>
              <w:rPr>
                <w:rFonts w:ascii="Arial" w:hAnsi="Arial" w:cs="Arial"/>
                <w:sz w:val="20"/>
                <w:szCs w:val="20"/>
              </w:rPr>
              <w:t>1</w:t>
            </w:r>
          </w:p>
        </w:tc>
        <w:tc>
          <w:tcPr>
            <w:tcW w:w="1041" w:type="dxa"/>
            <w:gridSpan w:val="2"/>
            <w:tcBorders>
              <w:top w:val="single" w:sz="4" w:space="0" w:color="auto"/>
              <w:left w:val="nil"/>
              <w:bottom w:val="single" w:sz="4" w:space="0" w:color="auto"/>
              <w:right w:val="single" w:sz="4" w:space="0" w:color="auto"/>
            </w:tcBorders>
            <w:shd w:val="clear" w:color="auto" w:fill="auto"/>
            <w:vAlign w:val="bottom"/>
          </w:tcPr>
          <w:p w:rsidR="008877E1" w:rsidRDefault="008877E1">
            <w:pPr>
              <w:jc w:val="center"/>
              <w:rPr>
                <w:rFonts w:ascii="Arial CE" w:hAnsi="Arial CE" w:cs="Arial CE"/>
                <w:sz w:val="20"/>
                <w:szCs w:val="20"/>
              </w:rPr>
            </w:pPr>
            <w:r>
              <w:rPr>
                <w:rFonts w:ascii="Arial CE" w:hAnsi="Arial CE" w:cs="Arial CE"/>
                <w:sz w:val="20"/>
                <w:szCs w:val="20"/>
              </w:rPr>
              <w:t>IV</w:t>
            </w:r>
          </w:p>
        </w:tc>
        <w:tc>
          <w:tcPr>
            <w:tcW w:w="1204" w:type="dxa"/>
            <w:gridSpan w:val="2"/>
            <w:tcBorders>
              <w:top w:val="nil"/>
              <w:left w:val="single" w:sz="4" w:space="0" w:color="auto"/>
              <w:bottom w:val="single" w:sz="4" w:space="0" w:color="auto"/>
              <w:right w:val="single" w:sz="8" w:space="0" w:color="auto"/>
            </w:tcBorders>
            <w:shd w:val="clear" w:color="auto" w:fill="auto"/>
            <w:noWrap/>
            <w:vAlign w:val="center"/>
          </w:tcPr>
          <w:p w:rsidR="008877E1" w:rsidRPr="005430C8" w:rsidRDefault="008877E1"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D06F74" w:rsidTr="003A45C6">
        <w:tblPrEx>
          <w:tblLook w:val="04A0" w:firstRow="1" w:lastRow="0" w:firstColumn="1" w:lastColumn="0" w:noHBand="0" w:noVBand="1"/>
        </w:tblPrEx>
        <w:trPr>
          <w:trHeight w:val="417"/>
        </w:trPr>
        <w:tc>
          <w:tcPr>
            <w:tcW w:w="8505" w:type="dxa"/>
            <w:gridSpan w:val="14"/>
            <w:tcBorders>
              <w:top w:val="single" w:sz="4" w:space="0" w:color="auto"/>
              <w:left w:val="single" w:sz="8" w:space="0" w:color="auto"/>
              <w:bottom w:val="single" w:sz="4" w:space="0" w:color="auto"/>
              <w:right w:val="single" w:sz="4" w:space="0" w:color="auto"/>
            </w:tcBorders>
            <w:shd w:val="clear" w:color="auto" w:fill="auto"/>
            <w:noWrap/>
            <w:vAlign w:val="center"/>
          </w:tcPr>
          <w:p w:rsidR="00D06F74" w:rsidRDefault="00D06F74" w:rsidP="00D06F74">
            <w:pPr>
              <w:rPr>
                <w:rFonts w:ascii="Arial" w:hAnsi="Arial" w:cs="Arial"/>
                <w:sz w:val="20"/>
                <w:szCs w:val="20"/>
              </w:rPr>
            </w:pPr>
            <w:r>
              <w:rPr>
                <w:rFonts w:ascii="Arial" w:hAnsi="Arial" w:cs="Arial"/>
                <w:sz w:val="20"/>
                <w:szCs w:val="20"/>
              </w:rPr>
              <w:t xml:space="preserve"> Cena celkem v Kč bez DPH</w:t>
            </w:r>
          </w:p>
        </w:tc>
        <w:tc>
          <w:tcPr>
            <w:tcW w:w="1204" w:type="dxa"/>
            <w:gridSpan w:val="2"/>
            <w:tcBorders>
              <w:top w:val="nil"/>
              <w:left w:val="nil"/>
              <w:bottom w:val="single" w:sz="4" w:space="0" w:color="auto"/>
              <w:right w:val="single" w:sz="8" w:space="0" w:color="auto"/>
            </w:tcBorders>
            <w:shd w:val="clear" w:color="auto" w:fill="auto"/>
            <w:noWrap/>
            <w:vAlign w:val="center"/>
          </w:tcPr>
          <w:p w:rsidR="00D06F74" w:rsidRPr="005430C8" w:rsidRDefault="00D06F74" w:rsidP="00D06F74">
            <w:pPr>
              <w:jc w:val="center"/>
              <w:rPr>
                <w:rFonts w:ascii="Arial" w:hAnsi="Arial" w:cs="Arial"/>
                <w:sz w:val="20"/>
                <w:szCs w:val="20"/>
                <w:highlight w:val="yellow"/>
              </w:rPr>
            </w:pPr>
            <w:r w:rsidRPr="001405ED">
              <w:rPr>
                <w:rFonts w:ascii="Arial" w:hAnsi="Arial" w:cs="Arial"/>
                <w:sz w:val="20"/>
                <w:szCs w:val="20"/>
                <w:highlight w:val="yellow"/>
              </w:rPr>
              <w:t>***</w:t>
            </w:r>
          </w:p>
        </w:tc>
      </w:tr>
      <w:tr w:rsidR="00F36CDC" w:rsidTr="003A45C6">
        <w:tblPrEx>
          <w:tblLook w:val="04A0" w:firstRow="1" w:lastRow="0" w:firstColumn="1" w:lastColumn="0" w:noHBand="0" w:noVBand="1"/>
        </w:tblPrEx>
        <w:trPr>
          <w:trHeight w:val="551"/>
        </w:trPr>
        <w:tc>
          <w:tcPr>
            <w:tcW w:w="8505" w:type="dxa"/>
            <w:gridSpan w:val="14"/>
            <w:tcBorders>
              <w:top w:val="nil"/>
              <w:left w:val="single" w:sz="8" w:space="0" w:color="auto"/>
              <w:bottom w:val="single" w:sz="4" w:space="0" w:color="auto"/>
              <w:right w:val="single" w:sz="4" w:space="0" w:color="auto"/>
            </w:tcBorders>
            <w:shd w:val="clear" w:color="auto" w:fill="auto"/>
            <w:noWrap/>
            <w:vAlign w:val="center"/>
          </w:tcPr>
          <w:p w:rsidR="00F36CDC" w:rsidRPr="00F36CDC" w:rsidRDefault="00D06F74" w:rsidP="00D06F74">
            <w:pPr>
              <w:rPr>
                <w:rFonts w:ascii="Arial" w:hAnsi="Arial" w:cs="Arial"/>
                <w:b/>
                <w:sz w:val="20"/>
                <w:szCs w:val="20"/>
              </w:rPr>
            </w:pPr>
            <w:r>
              <w:rPr>
                <w:rFonts w:ascii="Arial" w:hAnsi="Arial" w:cs="Arial"/>
                <w:b/>
                <w:sz w:val="20"/>
                <w:szCs w:val="20"/>
              </w:rPr>
              <w:t xml:space="preserve"> </w:t>
            </w:r>
            <w:r w:rsidR="00F36CDC" w:rsidRPr="00F36CDC">
              <w:rPr>
                <w:rFonts w:ascii="Arial" w:hAnsi="Arial" w:cs="Arial"/>
                <w:b/>
                <w:sz w:val="20"/>
                <w:szCs w:val="20"/>
              </w:rPr>
              <w:t>Cena celkem</w:t>
            </w:r>
            <w:r>
              <w:rPr>
                <w:rFonts w:ascii="Arial" w:hAnsi="Arial" w:cs="Arial"/>
                <w:b/>
                <w:sz w:val="20"/>
                <w:szCs w:val="20"/>
              </w:rPr>
              <w:t xml:space="preserve"> v Kč</w:t>
            </w:r>
            <w:r w:rsidR="00F36CDC" w:rsidRPr="00F36CDC">
              <w:rPr>
                <w:rFonts w:ascii="Arial" w:hAnsi="Arial" w:cs="Arial"/>
                <w:b/>
                <w:sz w:val="20"/>
                <w:szCs w:val="20"/>
              </w:rPr>
              <w:t xml:space="preserve"> vč. DPH</w:t>
            </w:r>
          </w:p>
        </w:tc>
        <w:tc>
          <w:tcPr>
            <w:tcW w:w="1204" w:type="dxa"/>
            <w:gridSpan w:val="2"/>
            <w:tcBorders>
              <w:top w:val="nil"/>
              <w:left w:val="nil"/>
              <w:bottom w:val="single" w:sz="4" w:space="0" w:color="auto"/>
              <w:right w:val="single" w:sz="8" w:space="0" w:color="auto"/>
            </w:tcBorders>
            <w:shd w:val="clear" w:color="auto" w:fill="auto"/>
            <w:noWrap/>
            <w:vAlign w:val="center"/>
          </w:tcPr>
          <w:p w:rsidR="00F36CDC" w:rsidRPr="005430C8" w:rsidRDefault="00F36CDC" w:rsidP="00F36CDC">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8877E1">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6CDC" w:rsidRDefault="00F36CDC">
      <w:r>
        <w:separator/>
      </w:r>
    </w:p>
  </w:endnote>
  <w:endnote w:type="continuationSeparator" w:id="0">
    <w:p w:rsidR="00F36CDC" w:rsidRDefault="00F3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CDC" w:rsidRPr="00336209" w:rsidRDefault="00F36CDC" w:rsidP="00336209">
    <w:pPr>
      <w:pStyle w:val="Zpat"/>
      <w:jc w:val="center"/>
    </w:pPr>
    <w:r>
      <w:t xml:space="preserve">Strana </w:t>
    </w:r>
    <w:r>
      <w:fldChar w:fldCharType="begin"/>
    </w:r>
    <w:r>
      <w:instrText xml:space="preserve"> PAGE </w:instrText>
    </w:r>
    <w:r>
      <w:fldChar w:fldCharType="separate"/>
    </w:r>
    <w:r w:rsidR="00A72274">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A72274">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CDC" w:rsidRPr="00BE6A0A" w:rsidRDefault="00F36CDC"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6CDC" w:rsidRDefault="00F36CDC">
      <w:r>
        <w:separator/>
      </w:r>
    </w:p>
  </w:footnote>
  <w:footnote w:type="continuationSeparator" w:id="0">
    <w:p w:rsidR="00F36CDC" w:rsidRDefault="00F36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F36CDC" w:rsidRPr="00137448">
      <w:trPr>
        <w:trHeight w:val="180"/>
      </w:trPr>
      <w:tc>
        <w:tcPr>
          <w:tcW w:w="9648" w:type="dxa"/>
          <w:gridSpan w:val="2"/>
        </w:tcPr>
        <w:p w:rsidR="00F36CDC" w:rsidRPr="00955654" w:rsidRDefault="00F36CDC" w:rsidP="004D2FA2">
          <w:pPr>
            <w:spacing w:before="100" w:after="100" w:line="240" w:lineRule="exact"/>
          </w:pPr>
          <w:r>
            <w:rPr>
              <w:i/>
              <w:sz w:val="16"/>
              <w:szCs w:val="16"/>
            </w:rPr>
            <w:t>Hlavní prohlídky mostů v roce 202</w:t>
          </w:r>
          <w:r w:rsidR="004D2FA2">
            <w:rPr>
              <w:i/>
              <w:sz w:val="16"/>
              <w:szCs w:val="16"/>
            </w:rPr>
            <w:t>3</w:t>
          </w:r>
          <w:r>
            <w:rPr>
              <w:i/>
              <w:sz w:val="16"/>
              <w:szCs w:val="16"/>
            </w:rPr>
            <w:t xml:space="preserve">  </w:t>
          </w:r>
          <w:r w:rsidRPr="00A975B8">
            <w:rPr>
              <w:i/>
              <w:sz w:val="16"/>
              <w:szCs w:val="16"/>
            </w:rPr>
            <w:t xml:space="preserve">– cestmistrovství </w:t>
          </w:r>
          <w:r>
            <w:rPr>
              <w:i/>
              <w:sz w:val="16"/>
              <w:szCs w:val="16"/>
            </w:rPr>
            <w:t>Hodonín a Veselí nad Moravou</w:t>
          </w:r>
          <w:r w:rsidRPr="0051251A">
            <w:rPr>
              <w:sz w:val="22"/>
              <w:szCs w:val="22"/>
            </w:rPr>
            <w:tab/>
          </w:r>
        </w:p>
      </w:tc>
    </w:tr>
    <w:tr w:rsidR="00F36CDC" w:rsidRPr="00137448">
      <w:trPr>
        <w:trHeight w:val="80"/>
      </w:trPr>
      <w:tc>
        <w:tcPr>
          <w:tcW w:w="4968" w:type="dxa"/>
        </w:tcPr>
        <w:p w:rsidR="00F36CDC" w:rsidRPr="00106006" w:rsidRDefault="00F36CDC"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F36CDC" w:rsidRPr="00106006" w:rsidRDefault="00F36CDC"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F36CDC" w:rsidRPr="00336209" w:rsidRDefault="00F36CDC"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CDC" w:rsidRPr="00BE6A0A" w:rsidRDefault="00F36CDC">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85E"/>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865"/>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45C6"/>
    <w:rsid w:val="003A64EF"/>
    <w:rsid w:val="003B0787"/>
    <w:rsid w:val="003B0E1C"/>
    <w:rsid w:val="003B6E31"/>
    <w:rsid w:val="003D1916"/>
    <w:rsid w:val="003D2E50"/>
    <w:rsid w:val="003D48EF"/>
    <w:rsid w:val="003D7ACC"/>
    <w:rsid w:val="003E728A"/>
    <w:rsid w:val="003E733D"/>
    <w:rsid w:val="003F060F"/>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D2FA2"/>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877E1"/>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2274"/>
    <w:rsid w:val="00A73414"/>
    <w:rsid w:val="00A83616"/>
    <w:rsid w:val="00A8455B"/>
    <w:rsid w:val="00A846E6"/>
    <w:rsid w:val="00A975B8"/>
    <w:rsid w:val="00AA082E"/>
    <w:rsid w:val="00AA1AD3"/>
    <w:rsid w:val="00AB3867"/>
    <w:rsid w:val="00AB44B5"/>
    <w:rsid w:val="00AB7CBF"/>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052C"/>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06F74"/>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352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2A76"/>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36CDC"/>
    <w:rsid w:val="00F4067D"/>
    <w:rsid w:val="00F43769"/>
    <w:rsid w:val="00F443CA"/>
    <w:rsid w:val="00F46082"/>
    <w:rsid w:val="00F6555D"/>
    <w:rsid w:val="00F66CA3"/>
    <w:rsid w:val="00F72422"/>
    <w:rsid w:val="00F74F5D"/>
    <w:rsid w:val="00F756E6"/>
    <w:rsid w:val="00F862CF"/>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DD5A18"/>
  <w15:docId w15:val="{5AFD65C4-CB76-4B1F-B55E-17FA67039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2B6D2-BFE0-418A-8837-B92A009A7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2207</Words>
  <Characters>13027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24</cp:revision>
  <cp:lastPrinted>2019-02-11T11:28:00Z</cp:lastPrinted>
  <dcterms:created xsi:type="dcterms:W3CDTF">2018-02-21T09:59:00Z</dcterms:created>
  <dcterms:modified xsi:type="dcterms:W3CDTF">2023-04-11T07:12:00Z</dcterms:modified>
</cp:coreProperties>
</file>